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85" w:tblpY="23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动漫五年制班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项目:《苹苹果果》短片之动画场景制作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李文富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知识目标：通过学习使学生熟练掌握几种常用绘图工具的使用方法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能力目标：独立绘制动画图形，在绘制图形中形成理解造型、分析造型、解决造型问题的能力。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培养欣赏美、鉴赏美的能力，培养学生动画造型创作热情。通过自主学习，培养学生的自学能力。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1、Flash的常用绘图工具使用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2、Flash的绘制操作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使用各绘图工具完成实训实例制作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综合使用常用绘图工具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1.实例的分解理解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2.flash工具操作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</w:rPr>
              <w:t>flash绘图工具灵活使用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2.flash矢量图形绘制技巧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1.绘制臂景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2.绘制人路两边树木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3．绘制城墙</w:t>
            </w:r>
          </w:p>
          <w:p>
            <w:r>
              <w:rPr>
                <w:rFonts w:hint="eastAsia"/>
                <w:b w:val="0"/>
                <w:bCs w:val="0"/>
              </w:rPr>
              <w:t>4.绘制城门</w:t>
            </w:r>
          </w:p>
          <w:p>
            <w:r>
              <w:rPr>
                <w:rFonts w:hint="eastAsia"/>
                <w:b w:val="0"/>
                <w:bCs w:val="0"/>
              </w:rPr>
              <w:t>5.绘制建筑群</w:t>
            </w:r>
          </w:p>
          <w:p>
            <w:r>
              <w:rPr>
                <w:rFonts w:hint="eastAsia"/>
                <w:b w:val="0"/>
                <w:bCs w:val="0"/>
              </w:rPr>
              <w:t>6.绘制老鼠状飞行器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</w:rPr>
        <w:t xml:space="preserve">教 </w:t>
      </w:r>
      <w:r>
        <w:rPr>
          <w:rFonts w:hint="eastAsia" w:eastAsia="黑体"/>
          <w:sz w:val="30"/>
          <w:szCs w:val="30"/>
          <w:lang w:val="en-US" w:eastAsia="zh-CN"/>
        </w:rPr>
        <w:t>案 首 页</w:t>
      </w: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三、复习旧知：上节课我们学习了颜色编辑工具，有哪几种颜色模式，如何操作？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教师演示讲解操作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一、flash综合实训实例制作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工具知识：</w:t>
            </w:r>
          </w:p>
          <w:p>
            <w:pPr>
              <w:numPr>
                <w:ilvl w:val="0"/>
                <w:numId w:val="1"/>
              </w:numPr>
            </w:pPr>
            <w:r>
              <w:t>绘制春天来了</w:t>
            </w:r>
          </w:p>
          <w:p>
            <w:pPr>
              <w:rPr>
                <w:rFonts w:hint="eastAsia"/>
              </w:rPr>
            </w:pPr>
            <w:r>
              <w:t>要点提示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t>使用线条工具</w:t>
            </w:r>
            <w:r>
              <w:rPr>
                <w:rFonts w:hint="eastAsia"/>
              </w:rPr>
              <w:t>、</w:t>
            </w:r>
            <w:r>
              <w:t>椭圆工具</w:t>
            </w:r>
            <w:r>
              <w:rPr>
                <w:rFonts w:hint="eastAsia"/>
              </w:rPr>
              <w:t>、</w:t>
            </w:r>
            <w:r>
              <w:t>渐变填充工具</w:t>
            </w:r>
            <w:r>
              <w:rPr>
                <w:rFonts w:hint="eastAsia"/>
              </w:rPr>
              <w:t>、</w:t>
            </w:r>
            <w:r>
              <w:t>变形工具等</w:t>
            </w:r>
            <w:r>
              <w:rPr>
                <w:rFonts w:hint="eastAsia"/>
              </w:rPr>
              <w:t>。</w:t>
            </w:r>
          </w:p>
          <w:p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102870</wp:posOffset>
                  </wp:positionV>
                  <wp:extent cx="2723515" cy="1714500"/>
                  <wp:effectExtent l="0" t="0" r="4445" b="7620"/>
                  <wp:wrapNone/>
                  <wp:docPr id="6" name="图片 5" descr="春天来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春天来了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案例---老鼠王国室外景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583180" cy="2040890"/>
                  <wp:effectExtent l="0" t="0" r="762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1.绘制背景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(1）蓝天—矩形工具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(2）白云—椭圆、选择1具、钢笔T具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(3）草地─线条、矩形、选择工具的变形功能2.绘制大路两边树木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(1）树干一线条、钢笔工具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(2〉树冠--椭圆、钢笔、选择工具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3.绘刮城墙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(1）城墙外形--矩形工具组、线条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(2）填充墙面一采用位图填充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4.绘制城门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(1）城门老鼠装饰绘制一线条、选择工具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(2）大门轮廓绘制一线条、选择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(3）绘制木栅栏—矩形、复制、旋转、排列、组合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5.绘制建筑群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(1）左·一建筑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(2）加门左二楼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(3）辅楼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）左三楼建筑拱门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(5）左三楼建筑石侧楼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6.绘制老鼠状飞行器7.合成场景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教师提问学生是不是所有的图形都是使用线条工具变形得到？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教师讲解演示图形绘制工具，刷子工具的使用</w:t>
            </w:r>
          </w:p>
          <w:p>
            <w:r>
              <w:drawing>
                <wp:inline distT="0" distB="0" distL="114300" distR="114300">
                  <wp:extent cx="1248410" cy="576580"/>
                  <wp:effectExtent l="0" t="0" r="1270" b="254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教师讲解演示葡萄实例背景的制作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教师讲解演示清晨之歌实例背景的制作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教师提问学生太阳的放射光芒、树的复制如何制作？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教师讲解演示太阳光芒、树的制作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教师展示图片，提问学生由哪些工具制作完成？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教师讲解演示实例的制作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学生练习实例并发至平台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通过本环节的学习，学生能够运用Flash的基本绘图功能进行大型场景设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计，为以后的设计奠定技术基础。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矢量图制作步骤</w:t>
            </w:r>
          </w:p>
        </w:tc>
      </w:tr>
    </w:tbl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387"/>
    <w:multiLevelType w:val="multilevel"/>
    <w:tmpl w:val="59C653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65B0"/>
    <w:rsid w:val="449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2020-12-17T03:40:00Z</dcterms:created>
  <dc:creator>徐州机电耿老师（13626150195）</dc:creator>
  <cp:lastModifiedBy>徐州机电耿老师（13626150195）</cp:lastModifiedBy>
  <dcterms:modified xsi:type="dcterms:W3CDTF">2020-12-17T03:45:40Z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