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sz w:val="29"/>
        </w:rPr>
      </w:pPr>
      <w:r>
        <w:rPr>
          <w:rFonts w:hint="eastAsia"/>
          <w:sz w:val="29"/>
        </w:rPr>
        <w:t>徐州机电技师学院  徐州机电工程学校</w:t>
      </w:r>
    </w:p>
    <w:p>
      <w:pPr>
        <w:spacing w:line="500" w:lineRule="exact"/>
        <w:jc w:val="center"/>
        <w:rPr>
          <w:sz w:val="29"/>
        </w:rPr>
      </w:pPr>
      <w:r>
        <w:rPr>
          <w:rFonts w:hint="eastAsia"/>
          <w:b/>
          <w:sz w:val="43"/>
        </w:rPr>
        <w:t>实习教学课日教案（2）</w:t>
      </w:r>
    </w:p>
    <w:tbl>
      <w:tblPr>
        <w:tblStyle w:val="2"/>
        <w:tblW w:w="49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762"/>
        <w:gridCol w:w="1666"/>
        <w:gridCol w:w="107"/>
        <w:gridCol w:w="595"/>
        <w:gridCol w:w="485"/>
        <w:gridCol w:w="87"/>
        <w:gridCol w:w="190"/>
        <w:gridCol w:w="659"/>
        <w:gridCol w:w="861"/>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noWrap w:val="0"/>
            <w:vAlign w:val="center"/>
          </w:tcPr>
          <w:p>
            <w:pPr>
              <w:spacing w:line="460" w:lineRule="exact"/>
              <w:jc w:val="center"/>
              <w:rPr>
                <w:sz w:val="24"/>
              </w:rPr>
            </w:pPr>
            <w:r>
              <w:rPr>
                <w:rFonts w:hint="eastAsia"/>
                <w:sz w:val="24"/>
              </w:rPr>
              <w:t>班    级</w:t>
            </w:r>
          </w:p>
        </w:tc>
        <w:tc>
          <w:tcPr>
            <w:tcW w:w="1447" w:type="pct"/>
            <w:gridSpan w:val="2"/>
            <w:noWrap w:val="0"/>
            <w:vAlign w:val="center"/>
          </w:tcPr>
          <w:p>
            <w:pPr>
              <w:spacing w:line="460" w:lineRule="exact"/>
              <w:jc w:val="center"/>
              <w:rPr>
                <w:rFonts w:hint="eastAsia" w:eastAsia="宋体"/>
                <w:szCs w:val="21"/>
                <w:lang w:eastAsia="zh-CN"/>
              </w:rPr>
            </w:pPr>
          </w:p>
        </w:tc>
        <w:tc>
          <w:tcPr>
            <w:tcW w:w="760" w:type="pct"/>
            <w:gridSpan w:val="4"/>
            <w:noWrap w:val="0"/>
            <w:vAlign w:val="center"/>
          </w:tcPr>
          <w:p>
            <w:pPr>
              <w:spacing w:line="460" w:lineRule="exact"/>
              <w:jc w:val="center"/>
              <w:rPr>
                <w:sz w:val="24"/>
              </w:rPr>
            </w:pPr>
            <w:r>
              <w:rPr>
                <w:rFonts w:hint="eastAsia"/>
                <w:sz w:val="24"/>
              </w:rPr>
              <w:t>实习工种</w:t>
            </w:r>
          </w:p>
        </w:tc>
        <w:tc>
          <w:tcPr>
            <w:tcW w:w="1554" w:type="pct"/>
            <w:gridSpan w:val="4"/>
            <w:noWrap w:val="0"/>
            <w:vAlign w:val="center"/>
          </w:tcPr>
          <w:p>
            <w:pPr>
              <w:spacing w:line="460" w:lineRule="exact"/>
              <w:jc w:val="center"/>
              <w:rPr>
                <w:szCs w:val="21"/>
              </w:rPr>
            </w:pPr>
            <w:r>
              <w:rPr>
                <w:rFonts w:hint="eastAsia"/>
                <w:szCs w:val="21"/>
              </w:rPr>
              <w:t>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239" w:type="pct"/>
            <w:noWrap w:val="0"/>
            <w:vAlign w:val="center"/>
          </w:tcPr>
          <w:p>
            <w:pPr>
              <w:spacing w:line="460" w:lineRule="exact"/>
              <w:jc w:val="center"/>
              <w:rPr>
                <w:sz w:val="24"/>
              </w:rPr>
            </w:pPr>
            <w:r>
              <w:rPr>
                <w:rFonts w:hint="eastAsia"/>
                <w:sz w:val="24"/>
              </w:rPr>
              <w:t>课程名称</w:t>
            </w:r>
          </w:p>
        </w:tc>
        <w:tc>
          <w:tcPr>
            <w:tcW w:w="1447" w:type="pct"/>
            <w:gridSpan w:val="2"/>
            <w:noWrap w:val="0"/>
            <w:vAlign w:val="center"/>
          </w:tcPr>
          <w:p>
            <w:pPr>
              <w:jc w:val="left"/>
              <w:rPr>
                <w:szCs w:val="21"/>
              </w:rPr>
            </w:pPr>
            <w:r>
              <w:rPr>
                <w:rFonts w:hint="eastAsia"/>
                <w:szCs w:val="21"/>
              </w:rPr>
              <w:t>二维动画设计与制作（flash）实训</w:t>
            </w:r>
          </w:p>
        </w:tc>
        <w:tc>
          <w:tcPr>
            <w:tcW w:w="760" w:type="pct"/>
            <w:gridSpan w:val="4"/>
            <w:noWrap w:val="0"/>
            <w:vAlign w:val="center"/>
          </w:tcPr>
          <w:p>
            <w:pPr>
              <w:spacing w:line="460" w:lineRule="exact"/>
              <w:jc w:val="center"/>
              <w:rPr>
                <w:sz w:val="24"/>
              </w:rPr>
            </w:pPr>
            <w:r>
              <w:rPr>
                <w:rFonts w:hint="eastAsia"/>
                <w:sz w:val="24"/>
              </w:rPr>
              <w:t>课题名称</w:t>
            </w:r>
          </w:p>
        </w:tc>
        <w:tc>
          <w:tcPr>
            <w:tcW w:w="1554" w:type="pct"/>
            <w:gridSpan w:val="4"/>
            <w:noWrap w:val="0"/>
            <w:vAlign w:val="center"/>
          </w:tcPr>
          <w:p>
            <w:pPr>
              <w:spacing w:line="460" w:lineRule="exact"/>
              <w:jc w:val="center"/>
              <w:rPr>
                <w:szCs w:val="21"/>
              </w:rPr>
            </w:pPr>
            <w:r>
              <w:rPr>
                <w:rFonts w:hint="eastAsia"/>
                <w:szCs w:val="21"/>
              </w:rPr>
              <w:t>简单片头动画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noWrap w:val="0"/>
            <w:vAlign w:val="center"/>
          </w:tcPr>
          <w:p>
            <w:pPr>
              <w:spacing w:line="460" w:lineRule="exact"/>
              <w:jc w:val="center"/>
              <w:rPr>
                <w:sz w:val="24"/>
              </w:rPr>
            </w:pPr>
            <w:r>
              <w:rPr>
                <w:rFonts w:hint="eastAsia"/>
                <w:sz w:val="24"/>
              </w:rPr>
              <w:t>实习日期</w:t>
            </w:r>
          </w:p>
        </w:tc>
        <w:tc>
          <w:tcPr>
            <w:tcW w:w="1447" w:type="pct"/>
            <w:gridSpan w:val="2"/>
            <w:noWrap w:val="0"/>
            <w:vAlign w:val="center"/>
          </w:tcPr>
          <w:p>
            <w:pPr>
              <w:spacing w:line="460" w:lineRule="exact"/>
              <w:rPr>
                <w:szCs w:val="21"/>
              </w:rPr>
            </w:pPr>
            <w:r>
              <w:rPr>
                <w:rFonts w:hint="eastAsia"/>
                <w:szCs w:val="21"/>
              </w:rPr>
              <w:t>2018年12月11日</w:t>
            </w:r>
          </w:p>
        </w:tc>
        <w:tc>
          <w:tcPr>
            <w:tcW w:w="760" w:type="pct"/>
            <w:gridSpan w:val="4"/>
            <w:noWrap w:val="0"/>
            <w:vAlign w:val="center"/>
          </w:tcPr>
          <w:p>
            <w:pPr>
              <w:spacing w:line="460" w:lineRule="exact"/>
              <w:rPr>
                <w:sz w:val="24"/>
              </w:rPr>
            </w:pPr>
            <w:r>
              <w:rPr>
                <w:rFonts w:hint="eastAsia"/>
                <w:sz w:val="24"/>
              </w:rPr>
              <w:t>实习地点</w:t>
            </w:r>
          </w:p>
        </w:tc>
        <w:tc>
          <w:tcPr>
            <w:tcW w:w="1554" w:type="pct"/>
            <w:gridSpan w:val="4"/>
            <w:noWrap w:val="0"/>
            <w:vAlign w:val="center"/>
          </w:tcPr>
          <w:p>
            <w:pPr>
              <w:spacing w:line="4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1239" w:type="pct"/>
            <w:noWrap w:val="0"/>
            <w:vAlign w:val="center"/>
          </w:tcPr>
          <w:p>
            <w:pPr>
              <w:spacing w:line="460" w:lineRule="exact"/>
              <w:jc w:val="center"/>
              <w:rPr>
                <w:rFonts w:hint="eastAsia"/>
                <w:sz w:val="24"/>
              </w:rPr>
            </w:pPr>
            <w:r>
              <w:rPr>
                <w:rFonts w:hint="eastAsia"/>
                <w:sz w:val="24"/>
              </w:rPr>
              <w:t>教学目标及</w:t>
            </w:r>
          </w:p>
          <w:p>
            <w:pPr>
              <w:spacing w:line="460" w:lineRule="exact"/>
              <w:jc w:val="center"/>
              <w:rPr>
                <w:sz w:val="24"/>
              </w:rPr>
            </w:pPr>
            <w:r>
              <w:rPr>
                <w:rFonts w:hint="eastAsia"/>
                <w:sz w:val="24"/>
              </w:rPr>
              <w:t>重难点</w:t>
            </w:r>
          </w:p>
        </w:tc>
        <w:tc>
          <w:tcPr>
            <w:tcW w:w="3761" w:type="pct"/>
            <w:gridSpan w:val="10"/>
            <w:noWrap w:val="0"/>
            <w:vAlign w:val="center"/>
          </w:tcPr>
          <w:p>
            <w:pPr>
              <w:jc w:val="left"/>
              <w:rPr>
                <w:rFonts w:hint="eastAsia"/>
                <w:szCs w:val="21"/>
              </w:rPr>
            </w:pPr>
            <w:r>
              <w:rPr>
                <w:szCs w:val="21"/>
              </w:rPr>
              <w:t>教学目标</w:t>
            </w:r>
            <w:r>
              <w:rPr>
                <w:rFonts w:hint="eastAsia"/>
                <w:szCs w:val="21"/>
              </w:rPr>
              <w:t>：通过简单片头动画实例制作，让学生</w:t>
            </w:r>
            <w:r>
              <w:rPr>
                <w:szCs w:val="21"/>
              </w:rPr>
              <w:t>巩固之前所学</w:t>
            </w:r>
            <w:r>
              <w:rPr>
                <w:rFonts w:hint="eastAsia"/>
                <w:szCs w:val="21"/>
              </w:rPr>
              <w:t>Flash基础知识，掌握Flash基础操作，掌握flash动画创意各要素设计，并都能完成简单片头动画实例制作。</w:t>
            </w:r>
          </w:p>
          <w:p>
            <w:pPr>
              <w:jc w:val="left"/>
              <w:rPr>
                <w:rFonts w:hint="eastAsia"/>
                <w:szCs w:val="21"/>
              </w:rPr>
            </w:pPr>
            <w:r>
              <w:rPr>
                <w:szCs w:val="21"/>
              </w:rPr>
              <w:t>教学重点</w:t>
            </w:r>
            <w:r>
              <w:rPr>
                <w:rFonts w:hint="eastAsia"/>
                <w:szCs w:val="21"/>
              </w:rPr>
              <w:t>：flash动画创意各要素设计，简单片头动画实例背景效果制作。</w:t>
            </w:r>
          </w:p>
          <w:p>
            <w:pPr>
              <w:jc w:val="left"/>
              <w:rPr>
                <w:sz w:val="24"/>
              </w:rPr>
            </w:pPr>
            <w:r>
              <w:rPr>
                <w:rFonts w:hint="eastAsia"/>
                <w:szCs w:val="21"/>
              </w:rPr>
              <w:t>教学难点：简单片头动画字体立体效果、遮罩动画效果制作，动画节奏把握。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noWrap w:val="0"/>
            <w:vAlign w:val="center"/>
          </w:tcPr>
          <w:p>
            <w:pPr>
              <w:spacing w:line="460" w:lineRule="exact"/>
              <w:jc w:val="center"/>
              <w:rPr>
                <w:sz w:val="24"/>
              </w:rPr>
            </w:pPr>
            <w:r>
              <w:rPr>
                <w:rFonts w:hint="eastAsia"/>
                <w:sz w:val="24"/>
              </w:rPr>
              <w:t>实习工件</w:t>
            </w:r>
          </w:p>
          <w:p>
            <w:pPr>
              <w:spacing w:line="460" w:lineRule="exact"/>
              <w:jc w:val="center"/>
              <w:rPr>
                <w:sz w:val="24"/>
              </w:rPr>
            </w:pPr>
            <w:r>
              <w:rPr>
                <w:rFonts w:hint="eastAsia"/>
                <w:sz w:val="24"/>
              </w:rPr>
              <w:t>或对象</w:t>
            </w:r>
          </w:p>
        </w:tc>
        <w:tc>
          <w:tcPr>
            <w:tcW w:w="1511" w:type="pct"/>
            <w:gridSpan w:val="3"/>
            <w:noWrap w:val="0"/>
            <w:vAlign w:val="center"/>
          </w:tcPr>
          <w:p>
            <w:pPr>
              <w:spacing w:line="460" w:lineRule="exact"/>
              <w:jc w:val="center"/>
              <w:rPr>
                <w:szCs w:val="21"/>
              </w:rPr>
            </w:pPr>
            <w:r>
              <w:rPr>
                <w:szCs w:val="21"/>
              </w:rPr>
              <w:t>计算机</w:t>
            </w:r>
          </w:p>
        </w:tc>
        <w:tc>
          <w:tcPr>
            <w:tcW w:w="644" w:type="pct"/>
            <w:gridSpan w:val="2"/>
            <w:noWrap w:val="0"/>
            <w:vAlign w:val="center"/>
          </w:tcPr>
          <w:p>
            <w:pPr>
              <w:spacing w:line="460" w:lineRule="exact"/>
              <w:jc w:val="center"/>
              <w:rPr>
                <w:sz w:val="24"/>
              </w:rPr>
            </w:pPr>
            <w:r>
              <w:rPr>
                <w:rFonts w:hint="eastAsia"/>
                <w:sz w:val="24"/>
              </w:rPr>
              <w:t>实习</w:t>
            </w:r>
          </w:p>
          <w:p>
            <w:pPr>
              <w:spacing w:line="460" w:lineRule="exact"/>
              <w:jc w:val="center"/>
              <w:rPr>
                <w:sz w:val="24"/>
              </w:rPr>
            </w:pPr>
            <w:r>
              <w:rPr>
                <w:rFonts w:hint="eastAsia"/>
                <w:sz w:val="24"/>
              </w:rPr>
              <w:t>教师</w:t>
            </w:r>
          </w:p>
        </w:tc>
        <w:tc>
          <w:tcPr>
            <w:tcW w:w="558" w:type="pct"/>
            <w:gridSpan w:val="3"/>
            <w:noWrap w:val="0"/>
            <w:vAlign w:val="center"/>
          </w:tcPr>
          <w:p>
            <w:pPr>
              <w:spacing w:line="460" w:lineRule="exact"/>
              <w:jc w:val="center"/>
              <w:rPr>
                <w:sz w:val="24"/>
              </w:rPr>
            </w:pPr>
          </w:p>
        </w:tc>
        <w:tc>
          <w:tcPr>
            <w:tcW w:w="513" w:type="pct"/>
            <w:noWrap w:val="0"/>
            <w:vAlign w:val="center"/>
          </w:tcPr>
          <w:p>
            <w:pPr>
              <w:spacing w:line="460" w:lineRule="exact"/>
              <w:jc w:val="center"/>
              <w:rPr>
                <w:sz w:val="24"/>
              </w:rPr>
            </w:pPr>
          </w:p>
        </w:tc>
        <w:tc>
          <w:tcPr>
            <w:tcW w:w="535" w:type="pct"/>
            <w:noWrap w:val="0"/>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39" w:type="pct"/>
            <w:vMerge w:val="restart"/>
            <w:noWrap w:val="0"/>
            <w:vAlign w:val="center"/>
          </w:tcPr>
          <w:p>
            <w:pPr>
              <w:spacing w:line="460" w:lineRule="exact"/>
              <w:jc w:val="center"/>
              <w:rPr>
                <w:sz w:val="24"/>
              </w:rPr>
            </w:pPr>
            <w:r>
              <w:rPr>
                <w:rFonts w:hint="eastAsia"/>
                <w:sz w:val="24"/>
              </w:rPr>
              <w:t>实习前准备</w:t>
            </w:r>
          </w:p>
        </w:tc>
        <w:tc>
          <w:tcPr>
            <w:tcW w:w="454" w:type="pct"/>
            <w:noWrap w:val="0"/>
            <w:vAlign w:val="center"/>
          </w:tcPr>
          <w:p>
            <w:pPr>
              <w:spacing w:line="460" w:lineRule="exact"/>
              <w:jc w:val="center"/>
              <w:rPr>
                <w:sz w:val="24"/>
              </w:rPr>
            </w:pPr>
            <w:r>
              <w:rPr>
                <w:rFonts w:hint="eastAsia"/>
                <w:sz w:val="24"/>
              </w:rPr>
              <w:t>材料</w:t>
            </w:r>
          </w:p>
        </w:tc>
        <w:tc>
          <w:tcPr>
            <w:tcW w:w="1412" w:type="pct"/>
            <w:gridSpan w:val="3"/>
            <w:noWrap w:val="0"/>
            <w:vAlign w:val="center"/>
          </w:tcPr>
          <w:p>
            <w:pPr>
              <w:spacing w:line="460" w:lineRule="exact"/>
              <w:jc w:val="center"/>
              <w:rPr>
                <w:szCs w:val="21"/>
              </w:rPr>
            </w:pPr>
            <w:r>
              <w:rPr>
                <w:rFonts w:hint="eastAsia"/>
                <w:szCs w:val="21"/>
              </w:rPr>
              <w:t>课本、网络教程</w:t>
            </w:r>
          </w:p>
        </w:tc>
        <w:tc>
          <w:tcPr>
            <w:tcW w:w="454" w:type="pct"/>
            <w:gridSpan w:val="3"/>
            <w:noWrap w:val="0"/>
            <w:vAlign w:val="center"/>
          </w:tcPr>
          <w:p>
            <w:pPr>
              <w:spacing w:line="460" w:lineRule="exact"/>
              <w:jc w:val="center"/>
              <w:rPr>
                <w:sz w:val="24"/>
              </w:rPr>
            </w:pPr>
            <w:r>
              <w:rPr>
                <w:rFonts w:hint="eastAsia"/>
                <w:sz w:val="24"/>
              </w:rPr>
              <w:t>设备</w:t>
            </w:r>
          </w:p>
        </w:tc>
        <w:tc>
          <w:tcPr>
            <w:tcW w:w="1441" w:type="pct"/>
            <w:gridSpan w:val="3"/>
            <w:noWrap w:val="0"/>
            <w:vAlign w:val="center"/>
          </w:tcPr>
          <w:p>
            <w:pPr>
              <w:spacing w:line="460" w:lineRule="exact"/>
              <w:jc w:val="center"/>
              <w:rPr>
                <w:szCs w:val="21"/>
              </w:rPr>
            </w:pPr>
            <w:r>
              <w:rPr>
                <w:rFonts w:hint="eastAsia"/>
                <w:szCs w:val="21"/>
              </w:rPr>
              <w:t>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239" w:type="pct"/>
            <w:vMerge w:val="continue"/>
            <w:noWrap w:val="0"/>
            <w:vAlign w:val="center"/>
          </w:tcPr>
          <w:p>
            <w:pPr>
              <w:spacing w:line="460" w:lineRule="exact"/>
              <w:jc w:val="center"/>
              <w:rPr>
                <w:sz w:val="24"/>
              </w:rPr>
            </w:pPr>
          </w:p>
        </w:tc>
        <w:tc>
          <w:tcPr>
            <w:tcW w:w="454" w:type="pct"/>
            <w:noWrap w:val="0"/>
            <w:vAlign w:val="center"/>
          </w:tcPr>
          <w:p>
            <w:pPr>
              <w:spacing w:line="460" w:lineRule="exact"/>
              <w:jc w:val="center"/>
              <w:rPr>
                <w:sz w:val="24"/>
              </w:rPr>
            </w:pPr>
            <w:r>
              <w:rPr>
                <w:rFonts w:hint="eastAsia"/>
                <w:sz w:val="24"/>
              </w:rPr>
              <w:t>工具</w:t>
            </w:r>
          </w:p>
        </w:tc>
        <w:tc>
          <w:tcPr>
            <w:tcW w:w="3307" w:type="pct"/>
            <w:gridSpan w:val="9"/>
            <w:noWrap w:val="0"/>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noWrap w:val="0"/>
            <w:vAlign w:val="center"/>
          </w:tcPr>
          <w:p>
            <w:pPr>
              <w:spacing w:line="360" w:lineRule="exact"/>
              <w:jc w:val="center"/>
              <w:rPr>
                <w:sz w:val="24"/>
              </w:rPr>
            </w:pPr>
            <w:r>
              <w:rPr>
                <w:rFonts w:hint="eastAsia"/>
                <w:sz w:val="24"/>
              </w:rPr>
              <w:t>教学环节</w:t>
            </w:r>
          </w:p>
        </w:tc>
        <w:tc>
          <w:tcPr>
            <w:tcW w:w="3226" w:type="pct"/>
            <w:gridSpan w:val="9"/>
            <w:noWrap w:val="0"/>
            <w:vAlign w:val="center"/>
          </w:tcPr>
          <w:p>
            <w:pPr>
              <w:spacing w:line="360" w:lineRule="exact"/>
              <w:jc w:val="center"/>
              <w:rPr>
                <w:sz w:val="24"/>
              </w:rPr>
            </w:pPr>
            <w:r>
              <w:rPr>
                <w:rFonts w:hint="eastAsia"/>
                <w:sz w:val="24"/>
              </w:rPr>
              <w:t>教学内容</w:t>
            </w:r>
          </w:p>
        </w:tc>
        <w:tc>
          <w:tcPr>
            <w:tcW w:w="535" w:type="pct"/>
            <w:noWrap w:val="0"/>
            <w:vAlign w:val="center"/>
          </w:tcPr>
          <w:p>
            <w:pPr>
              <w:spacing w:line="360" w:lineRule="exact"/>
              <w:jc w:val="center"/>
              <w:rPr>
                <w:sz w:val="24"/>
              </w:rPr>
            </w:pPr>
            <w:r>
              <w:rPr>
                <w:rFonts w:hint="eastAsia"/>
                <w:sz w:val="24"/>
              </w:rPr>
              <w:t>时间</w:t>
            </w:r>
          </w:p>
          <w:p>
            <w:pPr>
              <w:spacing w:line="360" w:lineRule="exact"/>
              <w:jc w:val="center"/>
              <w:rPr>
                <w:sz w:val="24"/>
              </w:rPr>
            </w:pPr>
            <w:r>
              <w:rPr>
                <w:rFonts w:hint="eastAsia"/>
                <w:sz w:val="24"/>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noWrap w:val="0"/>
            <w:vAlign w:val="center"/>
          </w:tcPr>
          <w:p>
            <w:pPr>
              <w:spacing w:line="360" w:lineRule="exact"/>
              <w:jc w:val="center"/>
              <w:rPr>
                <w:sz w:val="24"/>
              </w:rPr>
            </w:pPr>
            <w:r>
              <w:rPr>
                <w:rFonts w:hint="eastAsia"/>
                <w:sz w:val="24"/>
              </w:rPr>
              <w:t>组织教学</w:t>
            </w:r>
          </w:p>
          <w:p>
            <w:pPr>
              <w:spacing w:line="360" w:lineRule="exact"/>
              <w:rPr>
                <w:sz w:val="24"/>
              </w:rPr>
            </w:pPr>
            <w:r>
              <w:rPr>
                <w:rFonts w:hint="eastAsia"/>
                <w:sz w:val="20"/>
              </w:rPr>
              <w:t>（场地、器材情况，考勤，安全教育，分组安排）</w:t>
            </w:r>
          </w:p>
        </w:tc>
        <w:tc>
          <w:tcPr>
            <w:tcW w:w="3226" w:type="pct"/>
            <w:gridSpan w:val="9"/>
            <w:noWrap w:val="0"/>
            <w:vAlign w:val="center"/>
          </w:tcPr>
          <w:p>
            <w:pPr>
              <w:jc w:val="left"/>
              <w:rPr>
                <w:rFonts w:hint="eastAsia"/>
                <w:szCs w:val="21"/>
              </w:rPr>
            </w:pPr>
          </w:p>
          <w:p>
            <w:pPr>
              <w:jc w:val="left"/>
              <w:rPr>
                <w:szCs w:val="21"/>
              </w:rPr>
            </w:pPr>
            <w:r>
              <w:rPr>
                <w:rFonts w:hint="eastAsia"/>
                <w:szCs w:val="21"/>
              </w:rPr>
              <w:t>1. 环顾全班，稳定课堂教学秩序</w:t>
            </w:r>
          </w:p>
          <w:p>
            <w:pPr>
              <w:jc w:val="left"/>
              <w:rPr>
                <w:szCs w:val="21"/>
              </w:rPr>
            </w:pPr>
            <w:r>
              <w:rPr>
                <w:rFonts w:hint="eastAsia"/>
                <w:szCs w:val="21"/>
              </w:rPr>
              <w:t>2. 考勤、准备上课</w:t>
            </w:r>
          </w:p>
          <w:p>
            <w:pPr>
              <w:jc w:val="left"/>
              <w:rPr>
                <w:szCs w:val="21"/>
              </w:rPr>
            </w:pPr>
            <w:r>
              <w:rPr>
                <w:rFonts w:hint="eastAsia"/>
                <w:szCs w:val="21"/>
              </w:rPr>
              <w:t>3. 实习安全教育</w:t>
            </w:r>
          </w:p>
          <w:p>
            <w:pPr>
              <w:jc w:val="left"/>
              <w:rPr>
                <w:rFonts w:hint="eastAsia"/>
                <w:szCs w:val="21"/>
              </w:rPr>
            </w:pPr>
            <w:r>
              <w:rPr>
                <w:rFonts w:hint="eastAsia"/>
                <w:szCs w:val="21"/>
              </w:rPr>
              <w:t>a.机房控制电源不允许随意开关，防止意外。</w:t>
            </w:r>
          </w:p>
          <w:p>
            <w:pPr>
              <w:jc w:val="left"/>
              <w:rPr>
                <w:rFonts w:hint="eastAsia"/>
                <w:szCs w:val="21"/>
              </w:rPr>
            </w:pPr>
            <w:r>
              <w:rPr>
                <w:rFonts w:hint="eastAsia"/>
                <w:szCs w:val="21"/>
              </w:rPr>
              <w:t>b.机房内不允许追逐打闹，水、零食不允许带入机房。</w:t>
            </w:r>
          </w:p>
          <w:p>
            <w:pPr>
              <w:jc w:val="left"/>
              <w:rPr>
                <w:rFonts w:hint="eastAsia"/>
                <w:szCs w:val="21"/>
              </w:rPr>
            </w:pPr>
            <w:r>
              <w:rPr>
                <w:rFonts w:hint="eastAsia"/>
                <w:szCs w:val="21"/>
              </w:rPr>
              <w:t>c.在操作中电脑遇到任何问题，第一时间报告教师，不允许自己随意拔插电源、鼠标、键盘。</w:t>
            </w:r>
          </w:p>
          <w:p>
            <w:pPr>
              <w:jc w:val="left"/>
              <w:rPr>
                <w:rFonts w:hint="eastAsia"/>
                <w:szCs w:val="21"/>
              </w:rPr>
            </w:pPr>
            <w:r>
              <w:rPr>
                <w:rFonts w:hint="eastAsia"/>
                <w:szCs w:val="21"/>
              </w:rPr>
              <w:t>d.认真遵守机房管理规章制度，认真遵守学校管理制度。</w:t>
            </w:r>
          </w:p>
          <w:p>
            <w:pPr>
              <w:jc w:val="left"/>
              <w:rPr>
                <w:sz w:val="24"/>
              </w:rPr>
            </w:pPr>
          </w:p>
        </w:tc>
        <w:tc>
          <w:tcPr>
            <w:tcW w:w="535" w:type="pct"/>
            <w:noWrap w:val="0"/>
            <w:vAlign w:val="center"/>
          </w:tcPr>
          <w:p>
            <w:pPr>
              <w:widowControl/>
              <w:spacing w:line="360" w:lineRule="exact"/>
              <w:jc w:val="center"/>
              <w:rPr>
                <w:sz w:val="24"/>
              </w:rPr>
            </w:pPr>
            <w:r>
              <w:rPr>
                <w:rFonts w:hint="eastAsia"/>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noWrap w:val="0"/>
            <w:vAlign w:val="center"/>
          </w:tcPr>
          <w:p>
            <w:pPr>
              <w:spacing w:line="360" w:lineRule="exact"/>
              <w:rPr>
                <w:sz w:val="24"/>
              </w:rPr>
            </w:pPr>
          </w:p>
          <w:p>
            <w:pPr>
              <w:spacing w:line="360" w:lineRule="exact"/>
              <w:rPr>
                <w:sz w:val="24"/>
              </w:rPr>
            </w:pPr>
            <w:r>
              <w:rPr>
                <w:rFonts w:hint="eastAsia"/>
                <w:sz w:val="24"/>
              </w:rPr>
              <w:t>讲授和演示指导</w:t>
            </w:r>
          </w:p>
          <w:p>
            <w:pPr>
              <w:spacing w:line="360" w:lineRule="exact"/>
              <w:rPr>
                <w:sz w:val="24"/>
              </w:rPr>
            </w:pPr>
            <w:r>
              <w:rPr>
                <w:rFonts w:hint="eastAsia"/>
                <w:sz w:val="20"/>
              </w:rPr>
              <w:t>（复习引入，讲授新课，示范演示，要求图、过程、动作要领等写明）</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r>
              <w:rPr>
                <w:rFonts w:hint="eastAsia"/>
                <w:sz w:val="24"/>
              </w:rPr>
              <w:t xml:space="preserve">    </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sz w:val="24"/>
              </w:rPr>
            </w:pPr>
          </w:p>
          <w:p>
            <w:pPr>
              <w:spacing w:line="360" w:lineRule="exact"/>
              <w:jc w:val="center"/>
              <w:rPr>
                <w:sz w:val="24"/>
              </w:rPr>
            </w:pPr>
            <w:r>
              <w:rPr>
                <w:rFonts w:hint="eastAsia"/>
                <w:sz w:val="24"/>
              </w:rPr>
              <w:t>巡回指导</w:t>
            </w:r>
          </w:p>
          <w:p>
            <w:pPr>
              <w:spacing w:line="360" w:lineRule="exact"/>
              <w:rPr>
                <w:sz w:val="24"/>
              </w:rPr>
            </w:pPr>
            <w:r>
              <w:rPr>
                <w:rFonts w:hint="eastAsia"/>
                <w:sz w:val="20"/>
              </w:rPr>
              <w:t>(</w:t>
            </w:r>
            <w:r>
              <w:rPr>
                <w:rFonts w:hint="eastAsia"/>
                <w:spacing w:val="-2"/>
                <w:sz w:val="20"/>
                <w:szCs w:val="20"/>
              </w:rPr>
              <w:t>指导重点,发现问题及纠正措施,典型指导,文明规范指导</w:t>
            </w:r>
            <w:r>
              <w:rPr>
                <w:rFonts w:hint="eastAsia"/>
                <w:sz w:val="20"/>
              </w:rPr>
              <w:t>)</w:t>
            </w:r>
          </w:p>
        </w:tc>
        <w:tc>
          <w:tcPr>
            <w:tcW w:w="3226" w:type="pct"/>
            <w:gridSpan w:val="9"/>
            <w:noWrap w:val="0"/>
            <w:vAlign w:val="top"/>
          </w:tcPr>
          <w:p>
            <w:pPr>
              <w:jc w:val="left"/>
              <w:rPr>
                <w:szCs w:val="21"/>
              </w:rPr>
            </w:pPr>
            <w:r>
              <w:rPr>
                <w:rFonts w:hint="eastAsia"/>
                <w:szCs w:val="21"/>
              </w:rPr>
              <w:t>实习内容引入：</w:t>
            </w:r>
          </w:p>
          <w:p>
            <w:pPr>
              <w:jc w:val="left"/>
              <w:rPr>
                <w:rFonts w:hint="eastAsia"/>
                <w:szCs w:val="21"/>
              </w:rPr>
            </w:pPr>
            <w:r>
              <w:rPr>
                <w:rFonts w:hint="eastAsia"/>
                <w:szCs w:val="21"/>
              </w:rPr>
              <w:t>Flash基础知识复习。</w:t>
            </w:r>
          </w:p>
          <w:p>
            <w:pPr>
              <w:jc w:val="left"/>
              <w:rPr>
                <w:rFonts w:hint="eastAsia"/>
                <w:szCs w:val="21"/>
              </w:rPr>
            </w:pPr>
            <w:r>
              <w:rPr>
                <w:rFonts w:hint="eastAsia"/>
                <w:szCs w:val="21"/>
              </w:rPr>
              <w:t>1、flash动画制作知识</w:t>
            </w:r>
          </w:p>
          <w:p>
            <w:pPr>
              <w:jc w:val="left"/>
              <w:rPr>
                <w:rFonts w:hint="eastAsia"/>
                <w:szCs w:val="21"/>
              </w:rPr>
            </w:pPr>
            <w:r>
              <w:rPr>
                <w:rFonts w:hint="eastAsia"/>
                <w:szCs w:val="21"/>
              </w:rPr>
              <w:t>动画创意阶段</w:t>
            </w:r>
          </w:p>
          <w:p>
            <w:pPr>
              <w:jc w:val="left"/>
              <w:rPr>
                <w:rFonts w:hint="eastAsia"/>
                <w:szCs w:val="21"/>
              </w:rPr>
            </w:pPr>
            <w:r>
              <w:rPr>
                <w:rFonts w:hint="eastAsia"/>
                <w:szCs w:val="21"/>
              </w:rPr>
              <w:t>创意阶段应该是在制作整个片头动画时间表里占有很长的时间和更多的精力。创意阶段需要对节目的性质、内容、所要面对的收视群体进行理性的判断和研究；从而确定节目片头动画的设计定位。</w:t>
            </w:r>
          </w:p>
          <w:p>
            <w:pPr>
              <w:jc w:val="left"/>
              <w:rPr>
                <w:rFonts w:hint="eastAsia"/>
                <w:szCs w:val="21"/>
              </w:rPr>
            </w:pPr>
            <w:r>
              <w:rPr>
                <w:rFonts w:hint="eastAsia"/>
                <w:szCs w:val="21"/>
              </w:rPr>
              <w:t>动画创意要考虑几个方面的因素：</w:t>
            </w:r>
          </w:p>
          <w:p>
            <w:pPr>
              <w:jc w:val="left"/>
              <w:rPr>
                <w:rFonts w:hint="eastAsia"/>
                <w:szCs w:val="21"/>
              </w:rPr>
            </w:pPr>
            <w:r>
              <w:rPr>
                <w:rFonts w:hint="eastAsia"/>
                <w:szCs w:val="21"/>
              </w:rPr>
              <w:t>（1）作品的意境 对意境的追求是艺术作品的最高境界，有一些动画作品虽然在场景、造型、色彩、环境气氛、动作设计上都很漂亮，但总让人感觉空洞无味缺乏感知上的共鸣和心灵深处的联想，这就是我们所提到的意境。多数情况下动画作品不要过分的去追求表面上花哨、特殊效果的炫耀和场面上的震撼，要沉淀浮躁的心绪把创意思路的重心放在动画作品深层次的意味上和寓意上，这就是为什么我们经常会看到一些虽然没有过多技术含量的表现但是创意精彩意境深邃的优秀动画作品。</w:t>
            </w:r>
          </w:p>
          <w:p>
            <w:pPr>
              <w:jc w:val="left"/>
              <w:rPr>
                <w:rFonts w:hint="eastAsia"/>
                <w:szCs w:val="21"/>
              </w:rPr>
            </w:pPr>
            <w:r>
              <w:rPr>
                <w:rFonts w:hint="eastAsia"/>
                <w:szCs w:val="21"/>
              </w:rPr>
              <w:t>（2）浓缩精品。 现今之所以有人愿意投巨资制作十几秒甚至更短的片头动画首先是因为动画作品是技术含量非常高并通过艺术手段高度概括的精品另外就是要求片头动画在很短的时间里浓缩了节目的定位和内容。</w:t>
            </w:r>
          </w:p>
          <w:p>
            <w:pPr>
              <w:jc w:val="left"/>
              <w:rPr>
                <w:rFonts w:hint="eastAsia"/>
                <w:szCs w:val="21"/>
              </w:rPr>
            </w:pPr>
            <w:r>
              <w:rPr>
                <w:rFonts w:hint="eastAsia"/>
                <w:szCs w:val="21"/>
              </w:rPr>
              <w:t>（3）设计思想 节目的片头动画的时间很短，但是要在很短的时间里明确节目的类型、风格等特征，确定动画的设计定位，所以要避免一些杂乱无章的画面堆砌或是不知所云的视觉元素。</w:t>
            </w:r>
          </w:p>
          <w:p>
            <w:pPr>
              <w:jc w:val="left"/>
              <w:rPr>
                <w:rFonts w:hint="eastAsia"/>
                <w:szCs w:val="21"/>
              </w:rPr>
            </w:pPr>
            <w:r>
              <w:rPr>
                <w:rFonts w:hint="eastAsia"/>
                <w:szCs w:val="21"/>
              </w:rPr>
              <w:t>（4）感染力 片头动画是一个节目的门面也是从一开始决定是否能够锁定观众收看节目的杀手锏，动画场景的构成、色彩、动作、素材内容、音乐都是增强感染力和烘托气氛的重要因素。</w:t>
            </w:r>
          </w:p>
          <w:p>
            <w:pPr>
              <w:jc w:val="left"/>
              <w:rPr>
                <w:rFonts w:hint="eastAsia"/>
                <w:szCs w:val="21"/>
              </w:rPr>
            </w:pPr>
            <w:r>
              <w:rPr>
                <w:rFonts w:hint="eastAsia"/>
                <w:szCs w:val="21"/>
              </w:rPr>
              <w:t>（5）可视性 没有观众的欣赏，节目就没有存在的意义。一个节目的片头动画一般要反复播放1年左右，动画不仅要折射出节目的属性而且还要具有很强的观赏性，动画一定要有一定的内涵、寓意和深度，这样就会吸引观众反复观赏；百看不厌，时常还会有新的发现和遐想，这样片头动画不仅起到了为节目服务的价值而且还可以有效的提高观众的收视热情。创意阶段需要考虑整个动画的艺术风格和技术支持，根据节目的创意思想首先确定动画是用图解的表现方式或是用视觉冲击力还是两者相结合方式的表现手法。可以先找到合适的音乐，然后再配合音乐的节奏再进行动画的设计；也可以先创意制作出动画再配以合适的音乐。明确这些以后就可以进行下一步的操作——分镜头脚本的创作。</w:t>
            </w:r>
          </w:p>
          <w:p>
            <w:pPr>
              <w:jc w:val="left"/>
              <w:rPr>
                <w:rFonts w:hint="eastAsia"/>
                <w:szCs w:val="21"/>
              </w:rPr>
            </w:pPr>
          </w:p>
          <w:p>
            <w:pPr>
              <w:jc w:val="left"/>
              <w:rPr>
                <w:rFonts w:hint="eastAsia"/>
                <w:szCs w:val="21"/>
              </w:rPr>
            </w:pPr>
            <w:r>
              <w:rPr>
                <w:rFonts w:hint="eastAsia"/>
                <w:szCs w:val="21"/>
              </w:rPr>
              <w:t>2、简单片头flash动画制作</w:t>
            </w:r>
          </w:p>
          <w:p>
            <w:pPr>
              <w:jc w:val="left"/>
              <w:rPr>
                <w:rFonts w:hint="eastAsia"/>
                <w:szCs w:val="21"/>
              </w:rPr>
            </w:pPr>
            <w:r>
              <w:rPr>
                <w:rFonts w:hint="eastAsia"/>
                <w:szCs w:val="21"/>
              </w:rPr>
              <w:t>简单片头动画实例内容介绍：本实例主要考查学生文字动画的制作能力，单一背景动画，不断变换文字动画内容。</w:t>
            </w:r>
          </w:p>
          <w:p>
            <w:pPr>
              <w:jc w:val="left"/>
              <w:rPr>
                <w:rFonts w:hint="eastAsia"/>
                <w:szCs w:val="21"/>
              </w:rPr>
            </w:pPr>
            <w:r>
              <w:rPr>
                <w:rFonts w:hint="eastAsia"/>
                <w:szCs w:val="21"/>
              </w:rPr>
              <w:t>具体需要制作内容：</w:t>
            </w:r>
          </w:p>
          <w:p>
            <w:pPr>
              <w:jc w:val="left"/>
              <w:rPr>
                <w:rFonts w:hint="eastAsia"/>
                <w:szCs w:val="21"/>
              </w:rPr>
            </w:pPr>
            <w:r>
              <w:rPr>
                <w:rFonts w:hint="eastAsia"/>
                <w:szCs w:val="21"/>
              </w:rPr>
              <w:t>01：画面静态元素制作，草地、蓝天、山、树木等静态元素。</w:t>
            </w:r>
          </w:p>
          <w:p>
            <w:pPr>
              <w:jc w:val="left"/>
              <w:rPr>
                <w:rFonts w:hint="eastAsia"/>
                <w:szCs w:val="21"/>
              </w:rPr>
            </w:pPr>
            <w:r>
              <w:rPr>
                <w:rFonts w:hint="eastAsia"/>
                <w:szCs w:val="21"/>
              </w:rPr>
              <w:t>02：星星闪动动画、背景光芒旋转动画、白云飘动动画。</w:t>
            </w:r>
          </w:p>
          <w:p>
            <w:pPr>
              <w:jc w:val="left"/>
              <w:rPr>
                <w:rFonts w:hint="eastAsia"/>
                <w:szCs w:val="21"/>
              </w:rPr>
            </w:pPr>
            <w:r>
              <w:rPr>
                <w:rFonts w:hint="eastAsia"/>
                <w:szCs w:val="21"/>
              </w:rPr>
              <w:t>03：各组文字动画制作（补间动画+遮罩动画）。</w:t>
            </w:r>
          </w:p>
          <w:p>
            <w:pPr>
              <w:jc w:val="left"/>
              <w:rPr>
                <w:rFonts w:hint="eastAsia"/>
                <w:szCs w:val="21"/>
              </w:rPr>
            </w:pPr>
          </w:p>
          <w:p>
            <w:pPr>
              <w:jc w:val="left"/>
              <w:rPr>
                <w:rFonts w:hint="eastAsia"/>
                <w:szCs w:val="21"/>
              </w:rPr>
            </w:pPr>
            <w:r>
              <w:drawing>
                <wp:anchor distT="0" distB="0" distL="114300" distR="114300" simplePos="0" relativeHeight="251659264" behindDoc="0" locked="0" layoutInCell="1" allowOverlap="1">
                  <wp:simplePos x="0" y="0"/>
                  <wp:positionH relativeFrom="column">
                    <wp:posOffset>635</wp:posOffset>
                  </wp:positionH>
                  <wp:positionV relativeFrom="paragraph">
                    <wp:posOffset>-23495</wp:posOffset>
                  </wp:positionV>
                  <wp:extent cx="3161665" cy="2381250"/>
                  <wp:effectExtent l="0" t="0" r="8255"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161665" cy="2381250"/>
                          </a:xfrm>
                          <a:prstGeom prst="rect">
                            <a:avLst/>
                          </a:prstGeom>
                          <a:noFill/>
                          <a:ln>
                            <a:noFill/>
                          </a:ln>
                        </pic:spPr>
                      </pic:pic>
                    </a:graphicData>
                  </a:graphic>
                </wp:anchor>
              </w:drawing>
            </w: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szCs w:val="21"/>
              </w:rPr>
            </w:pPr>
          </w:p>
          <w:p>
            <w:pPr>
              <w:jc w:val="left"/>
              <w:rPr>
                <w:rFonts w:hint="eastAsia"/>
                <w:szCs w:val="21"/>
              </w:rPr>
            </w:pPr>
            <w:r>
              <w:rPr>
                <w:rFonts w:hint="eastAsia"/>
                <w:szCs w:val="21"/>
              </w:rPr>
              <w:t>巡回指导</w:t>
            </w:r>
          </w:p>
          <w:p>
            <w:pPr>
              <w:jc w:val="left"/>
              <w:rPr>
                <w:szCs w:val="21"/>
              </w:rPr>
            </w:pPr>
            <w:r>
              <w:rPr>
                <w:rFonts w:hint="eastAsia"/>
                <w:szCs w:val="21"/>
              </w:rPr>
              <w:t>要点提示：</w:t>
            </w:r>
          </w:p>
          <w:p>
            <w:pPr>
              <w:numPr>
                <w:ilvl w:val="0"/>
                <w:numId w:val="1"/>
              </w:numPr>
              <w:jc w:val="left"/>
              <w:rPr>
                <w:rFonts w:hint="eastAsia"/>
                <w:szCs w:val="21"/>
              </w:rPr>
            </w:pPr>
            <w:r>
              <w:rPr>
                <w:rFonts w:hint="eastAsia"/>
                <w:szCs w:val="21"/>
              </w:rPr>
              <w:t>背景绘制；质感表现。</w:t>
            </w:r>
          </w:p>
          <w:p>
            <w:pPr>
              <w:numPr>
                <w:ilvl w:val="0"/>
                <w:numId w:val="1"/>
              </w:numPr>
              <w:jc w:val="left"/>
              <w:rPr>
                <w:rFonts w:hint="eastAsia"/>
                <w:szCs w:val="21"/>
              </w:rPr>
            </w:pPr>
            <w:r>
              <w:rPr>
                <w:rFonts w:hint="eastAsia"/>
                <w:szCs w:val="21"/>
              </w:rPr>
              <w:t>光芒绘制；透明颜色的设置。</w:t>
            </w:r>
          </w:p>
          <w:p>
            <w:pPr>
              <w:numPr>
                <w:ilvl w:val="0"/>
                <w:numId w:val="1"/>
              </w:numPr>
              <w:jc w:val="left"/>
              <w:rPr>
                <w:rFonts w:hint="eastAsia"/>
                <w:szCs w:val="21"/>
              </w:rPr>
            </w:pPr>
            <w:r>
              <w:rPr>
                <w:rFonts w:hint="eastAsia"/>
                <w:szCs w:val="21"/>
              </w:rPr>
              <w:t>气泡绘制；透明质感的表现。</w:t>
            </w:r>
          </w:p>
          <w:p>
            <w:pPr>
              <w:numPr>
                <w:ilvl w:val="0"/>
                <w:numId w:val="1"/>
              </w:numPr>
              <w:jc w:val="left"/>
              <w:rPr>
                <w:rFonts w:hint="eastAsia"/>
                <w:szCs w:val="21"/>
              </w:rPr>
            </w:pPr>
            <w:r>
              <w:rPr>
                <w:rFonts w:hint="eastAsia"/>
                <w:szCs w:val="21"/>
              </w:rPr>
              <w:t>星光闪动制作；动画制作。</w:t>
            </w:r>
          </w:p>
          <w:p>
            <w:pPr>
              <w:numPr>
                <w:ilvl w:val="0"/>
                <w:numId w:val="1"/>
              </w:numPr>
              <w:jc w:val="left"/>
              <w:rPr>
                <w:rFonts w:hint="eastAsia"/>
                <w:szCs w:val="21"/>
              </w:rPr>
            </w:pPr>
            <w:r>
              <w:rPr>
                <w:rFonts w:hint="eastAsia"/>
                <w:szCs w:val="21"/>
              </w:rPr>
              <w:t>文字制作：文字质感的表现，文字遮罩动画的制作。</w:t>
            </w:r>
          </w:p>
          <w:p>
            <w:r>
              <w:rPr>
                <w:rFonts w:hint="eastAsia"/>
              </w:rPr>
              <w:t>结合文字动画内容，继续创意文字动画制作，自定主题情节。教师巡回指导。</w:t>
            </w:r>
          </w:p>
        </w:tc>
        <w:tc>
          <w:tcPr>
            <w:tcW w:w="535" w:type="pct"/>
            <w:noWrap w:val="0"/>
            <w:vAlign w:val="center"/>
          </w:tcPr>
          <w:p>
            <w:pPr>
              <w:spacing w:line="360" w:lineRule="exact"/>
              <w:jc w:val="center"/>
              <w:rPr>
                <w:sz w:val="24"/>
              </w:rPr>
            </w:pPr>
            <w:r>
              <w:rPr>
                <w:rFonts w:hint="eastAsia"/>
                <w:sz w:val="24"/>
              </w:rPr>
              <w:t>45′</w:t>
            </w: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rPr>
                <w:sz w:val="24"/>
              </w:rPr>
            </w:pPr>
            <w:r>
              <w:rPr>
                <w:rFonts w:hint="eastAsia"/>
                <w:sz w:val="24"/>
              </w:rPr>
              <w:t xml:space="preserve">   </w:t>
            </w:r>
          </w:p>
          <w:p>
            <w:pPr>
              <w:spacing w:line="360" w:lineRule="exact"/>
              <w:rPr>
                <w:sz w:val="24"/>
              </w:rPr>
            </w:pPr>
            <w:r>
              <w:rPr>
                <w:rFonts w:hint="eastAsia"/>
                <w:sz w:val="24"/>
              </w:rPr>
              <w:t xml:space="preserve">   </w:t>
            </w:r>
          </w:p>
          <w:p>
            <w:pPr>
              <w:spacing w:line="360" w:lineRule="exact"/>
              <w:jc w:val="center"/>
              <w:rPr>
                <w:sz w:val="24"/>
              </w:rPr>
            </w:pPr>
          </w:p>
          <w:p>
            <w:pPr>
              <w:spacing w:line="360" w:lineRule="exact"/>
              <w:jc w:val="center"/>
              <w:rPr>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rPr>
                <w:rFonts w:hint="eastAsia"/>
                <w:sz w:val="24"/>
              </w:rPr>
            </w:pPr>
          </w:p>
          <w:p>
            <w:pPr>
              <w:spacing w:line="360" w:lineRule="exact"/>
              <w:jc w:val="center"/>
              <w:rPr>
                <w:rFonts w:hint="eastAsia"/>
                <w:sz w:val="24"/>
              </w:rPr>
            </w:pPr>
          </w:p>
          <w:p>
            <w:pPr>
              <w:spacing w:line="360" w:lineRule="exact"/>
              <w:rPr>
                <w:rFonts w:hint="eastAsia"/>
                <w:sz w:val="24"/>
              </w:rPr>
            </w:pPr>
          </w:p>
          <w:p>
            <w:pPr>
              <w:spacing w:line="360" w:lineRule="exact"/>
              <w:rPr>
                <w:sz w:val="24"/>
              </w:rPr>
            </w:pPr>
          </w:p>
          <w:p>
            <w:pPr>
              <w:spacing w:line="360" w:lineRule="exact"/>
              <w:jc w:val="center"/>
              <w:rPr>
                <w:sz w:val="24"/>
              </w:rPr>
            </w:pPr>
            <w:r>
              <w:rPr>
                <w:rFonts w:hint="eastAsia"/>
                <w:sz w:val="24"/>
              </w:rPr>
              <w:t>122′</w:t>
            </w: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jc w:val="center"/>
              <w:rPr>
                <w:sz w:val="24"/>
              </w:rPr>
            </w:pPr>
            <w:r>
              <w:rPr>
                <w:rFonts w:hint="eastAsia"/>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sz w:val="24"/>
              </w:rPr>
            </w:pPr>
          </w:p>
          <w:p>
            <w:pPr>
              <w:spacing w:line="360" w:lineRule="exact"/>
              <w:ind w:firstLine="360" w:firstLineChars="150"/>
              <w:rPr>
                <w:sz w:val="24"/>
              </w:rPr>
            </w:pPr>
            <w:r>
              <w:rPr>
                <w:rFonts w:hint="eastAsia"/>
                <w:sz w:val="24"/>
              </w:rPr>
              <w:t>结束指导</w:t>
            </w:r>
          </w:p>
          <w:p>
            <w:pPr>
              <w:spacing w:line="360" w:lineRule="exact"/>
              <w:rPr>
                <w:sz w:val="24"/>
              </w:rPr>
            </w:pPr>
            <w:r>
              <w:rPr>
                <w:rFonts w:hint="eastAsia"/>
                <w:sz w:val="24"/>
              </w:rPr>
              <w:t>（总结实习情况，效果评价度）</w:t>
            </w:r>
          </w:p>
        </w:tc>
        <w:tc>
          <w:tcPr>
            <w:tcW w:w="3226" w:type="pct"/>
            <w:gridSpan w:val="9"/>
            <w:tcBorders>
              <w:top w:val="single" w:color="auto" w:sz="4" w:space="0"/>
              <w:left w:val="single" w:color="auto" w:sz="4" w:space="0"/>
              <w:bottom w:val="single" w:color="auto" w:sz="4" w:space="0"/>
              <w:right w:val="single" w:color="auto" w:sz="4" w:space="0"/>
            </w:tcBorders>
            <w:noWrap w:val="0"/>
            <w:vAlign w:val="top"/>
          </w:tcPr>
          <w:p>
            <w:pPr>
              <w:jc w:val="left"/>
              <w:rPr>
                <w:szCs w:val="21"/>
              </w:rPr>
            </w:pPr>
          </w:p>
        </w:tc>
        <w:tc>
          <w:tcPr>
            <w:tcW w:w="53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rFonts w:hint="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360" w:firstLineChars="150"/>
              <w:rPr>
                <w:sz w:val="24"/>
              </w:rPr>
            </w:pPr>
            <w:r>
              <w:rPr>
                <w:rFonts w:hint="eastAsia"/>
                <w:sz w:val="24"/>
              </w:rPr>
              <w:t>布置作业</w:t>
            </w:r>
          </w:p>
        </w:tc>
        <w:tc>
          <w:tcPr>
            <w:tcW w:w="3226" w:type="pct"/>
            <w:gridSpan w:val="9"/>
            <w:tcBorders>
              <w:top w:val="single" w:color="auto" w:sz="4" w:space="0"/>
              <w:left w:val="single" w:color="auto" w:sz="4" w:space="0"/>
              <w:bottom w:val="single" w:color="auto" w:sz="4" w:space="0"/>
              <w:right w:val="single" w:color="auto" w:sz="4" w:space="0"/>
            </w:tcBorders>
            <w:noWrap w:val="0"/>
            <w:vAlign w:val="top"/>
          </w:tcPr>
          <w:p>
            <w:pPr>
              <w:jc w:val="left"/>
              <w:rPr>
                <w:szCs w:val="21"/>
              </w:rPr>
            </w:pPr>
            <w:r>
              <w:rPr>
                <w:rFonts w:hint="eastAsia"/>
                <w:szCs w:val="21"/>
              </w:rPr>
              <w:t>实习报告</w:t>
            </w:r>
          </w:p>
        </w:tc>
        <w:tc>
          <w:tcPr>
            <w:tcW w:w="53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sz w:val="24"/>
              </w:rPr>
            </w:pPr>
          </w:p>
          <w:p>
            <w:pPr>
              <w:spacing w:line="360" w:lineRule="exact"/>
              <w:ind w:firstLine="240" w:firstLineChars="100"/>
              <w:rPr>
                <w:sz w:val="24"/>
              </w:rPr>
            </w:pPr>
            <w:r>
              <w:rPr>
                <w:rFonts w:hint="eastAsia"/>
                <w:sz w:val="24"/>
              </w:rPr>
              <w:t>实习教学体会</w:t>
            </w:r>
          </w:p>
          <w:p>
            <w:pPr>
              <w:spacing w:line="360" w:lineRule="exact"/>
              <w:rPr>
                <w:sz w:val="24"/>
              </w:rPr>
            </w:pPr>
            <w:r>
              <w:rPr>
                <w:rFonts w:hint="eastAsia"/>
                <w:sz w:val="24"/>
              </w:rPr>
              <w:t>（客观、充实，有教改意义）</w:t>
            </w:r>
          </w:p>
          <w:p>
            <w:pPr>
              <w:spacing w:line="360" w:lineRule="exact"/>
              <w:rPr>
                <w:sz w:val="24"/>
              </w:rPr>
            </w:pPr>
          </w:p>
        </w:tc>
        <w:tc>
          <w:tcPr>
            <w:tcW w:w="3226" w:type="pct"/>
            <w:gridSpan w:val="9"/>
            <w:tcBorders>
              <w:top w:val="single" w:color="auto" w:sz="4" w:space="0"/>
              <w:left w:val="single" w:color="auto" w:sz="4" w:space="0"/>
              <w:bottom w:val="single" w:color="auto" w:sz="4" w:space="0"/>
              <w:right w:val="single" w:color="auto" w:sz="4" w:space="0"/>
            </w:tcBorders>
            <w:noWrap w:val="0"/>
            <w:vAlign w:val="top"/>
          </w:tcPr>
          <w:p>
            <w:pPr>
              <w:tabs>
                <w:tab w:val="left" w:pos="360"/>
              </w:tabs>
              <w:spacing w:line="360" w:lineRule="exact"/>
              <w:ind w:left="360" w:hanging="360"/>
              <w:rPr>
                <w:sz w:val="24"/>
              </w:rPr>
            </w:pPr>
          </w:p>
          <w:p>
            <w:pPr>
              <w:tabs>
                <w:tab w:val="left" w:pos="360"/>
              </w:tabs>
              <w:spacing w:line="360" w:lineRule="exact"/>
              <w:ind w:left="360" w:hanging="360"/>
              <w:rPr>
                <w:sz w:val="24"/>
              </w:rPr>
            </w:pPr>
          </w:p>
          <w:p>
            <w:pPr>
              <w:tabs>
                <w:tab w:val="left" w:pos="360"/>
              </w:tabs>
              <w:spacing w:line="360" w:lineRule="exact"/>
              <w:ind w:left="360" w:hanging="360"/>
              <w:rPr>
                <w:sz w:val="24"/>
              </w:rPr>
            </w:pPr>
          </w:p>
          <w:p>
            <w:pPr>
              <w:tabs>
                <w:tab w:val="left" w:pos="360"/>
              </w:tabs>
              <w:spacing w:line="360" w:lineRule="exact"/>
              <w:rPr>
                <w:sz w:val="24"/>
              </w:rPr>
            </w:pPr>
          </w:p>
          <w:p>
            <w:pPr>
              <w:tabs>
                <w:tab w:val="left" w:pos="360"/>
              </w:tabs>
              <w:spacing w:line="360" w:lineRule="exact"/>
              <w:ind w:left="360" w:hanging="360"/>
              <w:rPr>
                <w:sz w:val="24"/>
              </w:rPr>
            </w:pPr>
          </w:p>
        </w:tc>
        <w:tc>
          <w:tcPr>
            <w:tcW w:w="535"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rPr>
            </w:pPr>
          </w:p>
        </w:tc>
      </w:tr>
    </w:tbl>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0225F"/>
    <w:multiLevelType w:val="multilevel"/>
    <w:tmpl w:val="1E4022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36653"/>
    <w:rsid w:val="25036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2020-12-18T08:00:00Z</dcterms:created>
  <dc:creator>徐州机电耿老师（13626150195）</dc:creator>
  <cp:lastModifiedBy>徐州机电耿老师（13626150195）</cp:lastModifiedBy>
  <dcterms:modified xsi:type="dcterms:W3CDTF">2020-12-18T08:01:44Z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