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sz w:val="29"/>
        </w:rPr>
      </w:pPr>
      <w:r>
        <w:rPr>
          <w:rFonts w:hint="eastAsia"/>
          <w:sz w:val="29"/>
        </w:rPr>
        <w:t>徐州机电技师学院  徐州</w:t>
      </w:r>
      <w:bookmarkStart w:id="0" w:name="_GoBack"/>
      <w:bookmarkEnd w:id="0"/>
      <w:r>
        <w:rPr>
          <w:rFonts w:hint="eastAsia"/>
          <w:sz w:val="29"/>
        </w:rPr>
        <w:t>机电工程学校</w:t>
      </w:r>
    </w:p>
    <w:p>
      <w:pPr>
        <w:spacing w:line="500" w:lineRule="exact"/>
        <w:jc w:val="center"/>
        <w:rPr>
          <w:sz w:val="29"/>
        </w:rPr>
      </w:pPr>
      <w:r>
        <w:rPr>
          <w:rFonts w:hint="eastAsia"/>
          <w:b/>
          <w:sz w:val="43"/>
        </w:rPr>
        <w:t>实习教学课日教案（5）</w:t>
      </w:r>
    </w:p>
    <w:tbl>
      <w:tblPr>
        <w:tblStyle w:val="2"/>
        <w:tblW w:w="49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760"/>
        <w:gridCol w:w="1667"/>
        <w:gridCol w:w="107"/>
        <w:gridCol w:w="594"/>
        <w:gridCol w:w="486"/>
        <w:gridCol w:w="87"/>
        <w:gridCol w:w="188"/>
        <w:gridCol w:w="1074"/>
        <w:gridCol w:w="448"/>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pct"/>
            <w:noWrap w:val="0"/>
            <w:vAlign w:val="center"/>
          </w:tcPr>
          <w:p>
            <w:pPr>
              <w:spacing w:line="460" w:lineRule="exact"/>
              <w:jc w:val="center"/>
              <w:rPr>
                <w:sz w:val="24"/>
              </w:rPr>
            </w:pPr>
            <w:r>
              <w:rPr>
                <w:rFonts w:hint="eastAsia"/>
                <w:sz w:val="24"/>
              </w:rPr>
              <w:t>班    级</w:t>
            </w:r>
          </w:p>
        </w:tc>
        <w:tc>
          <w:tcPr>
            <w:tcW w:w="1447" w:type="pct"/>
            <w:gridSpan w:val="2"/>
            <w:noWrap w:val="0"/>
            <w:vAlign w:val="center"/>
          </w:tcPr>
          <w:p>
            <w:pPr>
              <w:spacing w:line="460" w:lineRule="exact"/>
              <w:jc w:val="center"/>
              <w:rPr>
                <w:rFonts w:hint="eastAsia" w:eastAsia="宋体"/>
                <w:szCs w:val="21"/>
                <w:lang w:eastAsia="zh-CN"/>
              </w:rPr>
            </w:pPr>
          </w:p>
        </w:tc>
        <w:tc>
          <w:tcPr>
            <w:tcW w:w="760" w:type="pct"/>
            <w:gridSpan w:val="4"/>
            <w:noWrap w:val="0"/>
            <w:vAlign w:val="center"/>
          </w:tcPr>
          <w:p>
            <w:pPr>
              <w:spacing w:line="460" w:lineRule="exact"/>
              <w:jc w:val="center"/>
              <w:rPr>
                <w:sz w:val="24"/>
              </w:rPr>
            </w:pPr>
            <w:r>
              <w:rPr>
                <w:rFonts w:hint="eastAsia"/>
                <w:sz w:val="24"/>
              </w:rPr>
              <w:t>实习工种</w:t>
            </w:r>
          </w:p>
        </w:tc>
        <w:tc>
          <w:tcPr>
            <w:tcW w:w="1555" w:type="pct"/>
            <w:gridSpan w:val="4"/>
            <w:noWrap w:val="0"/>
            <w:vAlign w:val="center"/>
          </w:tcPr>
          <w:p>
            <w:pPr>
              <w:spacing w:line="460" w:lineRule="exact"/>
              <w:jc w:val="center"/>
              <w:rPr>
                <w:szCs w:val="21"/>
              </w:rPr>
            </w:pPr>
            <w:r>
              <w:rPr>
                <w:rFonts w:hint="eastAsia"/>
                <w:szCs w:val="21"/>
              </w:rPr>
              <w:t>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pct"/>
            <w:noWrap w:val="0"/>
            <w:vAlign w:val="center"/>
          </w:tcPr>
          <w:p>
            <w:pPr>
              <w:spacing w:line="460" w:lineRule="exact"/>
              <w:jc w:val="center"/>
              <w:rPr>
                <w:sz w:val="24"/>
              </w:rPr>
            </w:pPr>
            <w:r>
              <w:rPr>
                <w:rFonts w:hint="eastAsia"/>
                <w:sz w:val="24"/>
              </w:rPr>
              <w:t>课程名称</w:t>
            </w:r>
          </w:p>
        </w:tc>
        <w:tc>
          <w:tcPr>
            <w:tcW w:w="1447" w:type="pct"/>
            <w:gridSpan w:val="2"/>
            <w:noWrap w:val="0"/>
            <w:vAlign w:val="center"/>
          </w:tcPr>
          <w:p>
            <w:pPr>
              <w:rPr>
                <w:szCs w:val="21"/>
              </w:rPr>
            </w:pPr>
            <w:r>
              <w:rPr>
                <w:rFonts w:hint="eastAsia"/>
              </w:rPr>
              <w:t>二维动画设计与制作（flash）实训</w:t>
            </w:r>
          </w:p>
        </w:tc>
        <w:tc>
          <w:tcPr>
            <w:tcW w:w="760" w:type="pct"/>
            <w:gridSpan w:val="4"/>
            <w:noWrap w:val="0"/>
            <w:vAlign w:val="center"/>
          </w:tcPr>
          <w:p>
            <w:pPr>
              <w:spacing w:line="460" w:lineRule="exact"/>
              <w:jc w:val="center"/>
              <w:rPr>
                <w:sz w:val="24"/>
              </w:rPr>
            </w:pPr>
            <w:r>
              <w:rPr>
                <w:rFonts w:hint="eastAsia"/>
                <w:sz w:val="24"/>
              </w:rPr>
              <w:t>课题名称</w:t>
            </w:r>
          </w:p>
        </w:tc>
        <w:tc>
          <w:tcPr>
            <w:tcW w:w="1555" w:type="pct"/>
            <w:gridSpan w:val="4"/>
            <w:noWrap w:val="0"/>
            <w:vAlign w:val="center"/>
          </w:tcPr>
          <w:p>
            <w:pPr>
              <w:spacing w:line="460" w:lineRule="exact"/>
              <w:jc w:val="center"/>
              <w:rPr>
                <w:szCs w:val="21"/>
              </w:rPr>
            </w:pPr>
            <w:r>
              <w:rPr>
                <w:rFonts w:hint="eastAsia"/>
                <w:szCs w:val="21"/>
              </w:rPr>
              <w:t>MTV宁夏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pct"/>
            <w:noWrap w:val="0"/>
            <w:vAlign w:val="center"/>
          </w:tcPr>
          <w:p>
            <w:pPr>
              <w:spacing w:line="460" w:lineRule="exact"/>
              <w:jc w:val="center"/>
              <w:rPr>
                <w:sz w:val="24"/>
              </w:rPr>
            </w:pPr>
            <w:r>
              <w:rPr>
                <w:rFonts w:hint="eastAsia"/>
                <w:sz w:val="24"/>
              </w:rPr>
              <w:t>实习日期</w:t>
            </w:r>
          </w:p>
        </w:tc>
        <w:tc>
          <w:tcPr>
            <w:tcW w:w="1447" w:type="pct"/>
            <w:gridSpan w:val="2"/>
            <w:noWrap w:val="0"/>
            <w:vAlign w:val="center"/>
          </w:tcPr>
          <w:p>
            <w:pPr>
              <w:spacing w:line="460" w:lineRule="exact"/>
              <w:rPr>
                <w:szCs w:val="21"/>
              </w:rPr>
            </w:pPr>
            <w:r>
              <w:rPr>
                <w:rFonts w:hint="eastAsia"/>
                <w:szCs w:val="21"/>
              </w:rPr>
              <w:t>2018年12月14日</w:t>
            </w:r>
          </w:p>
        </w:tc>
        <w:tc>
          <w:tcPr>
            <w:tcW w:w="760" w:type="pct"/>
            <w:gridSpan w:val="4"/>
            <w:noWrap w:val="0"/>
            <w:vAlign w:val="center"/>
          </w:tcPr>
          <w:p>
            <w:pPr>
              <w:spacing w:line="460" w:lineRule="exact"/>
              <w:rPr>
                <w:sz w:val="24"/>
              </w:rPr>
            </w:pPr>
            <w:r>
              <w:rPr>
                <w:rFonts w:hint="eastAsia"/>
                <w:sz w:val="24"/>
              </w:rPr>
              <w:t>实习地点</w:t>
            </w:r>
          </w:p>
        </w:tc>
        <w:tc>
          <w:tcPr>
            <w:tcW w:w="1555" w:type="pct"/>
            <w:gridSpan w:val="4"/>
            <w:noWrap w:val="0"/>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1238" w:type="pct"/>
            <w:noWrap w:val="0"/>
            <w:vAlign w:val="center"/>
          </w:tcPr>
          <w:p>
            <w:pPr>
              <w:spacing w:line="460" w:lineRule="exact"/>
              <w:jc w:val="center"/>
              <w:rPr>
                <w:sz w:val="24"/>
              </w:rPr>
            </w:pPr>
            <w:r>
              <w:rPr>
                <w:rFonts w:hint="eastAsia"/>
                <w:sz w:val="24"/>
              </w:rPr>
              <w:t>教学目标及重点</w:t>
            </w:r>
          </w:p>
        </w:tc>
        <w:tc>
          <w:tcPr>
            <w:tcW w:w="3762" w:type="pct"/>
            <w:gridSpan w:val="10"/>
            <w:noWrap w:val="0"/>
            <w:vAlign w:val="center"/>
          </w:tcPr>
          <w:p>
            <w:pPr>
              <w:rPr>
                <w:rFonts w:hint="eastAsia"/>
              </w:rPr>
            </w:pPr>
            <w:r>
              <w:rPr>
                <w:rFonts w:hint="eastAsia"/>
              </w:rPr>
              <w:t>教学目标：继续</w:t>
            </w:r>
            <w:r>
              <w:t>进行动画短片制作</w:t>
            </w:r>
            <w:r>
              <w:rPr>
                <w:rFonts w:hint="eastAsia"/>
              </w:rPr>
              <w:t>，对前课出现问题进行总结分析，并完成余下部分动画制作，并在制作中学会如何分析问题、交流、提高作品质量，完整制作出动画实例。</w:t>
            </w:r>
          </w:p>
          <w:p>
            <w:pPr>
              <w:rPr>
                <w:rFonts w:hint="eastAsia"/>
              </w:rPr>
            </w:pPr>
            <w:r>
              <w:rPr>
                <w:rFonts w:hint="eastAsia"/>
              </w:rPr>
              <w:t>教学重点：动画制作中的分析、交流、提高审美能力培养，</w:t>
            </w:r>
          </w:p>
          <w:p>
            <w:pPr>
              <w:rPr>
                <w:sz w:val="24"/>
              </w:rPr>
            </w:pPr>
            <w:r>
              <w:rPr>
                <w:rFonts w:hint="eastAsia"/>
              </w:rPr>
              <w:t>教学难点：动画节奏的把握，动画交互设计制作。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pct"/>
            <w:noWrap w:val="0"/>
            <w:vAlign w:val="center"/>
          </w:tcPr>
          <w:p>
            <w:pPr>
              <w:spacing w:line="460" w:lineRule="exact"/>
              <w:jc w:val="center"/>
              <w:rPr>
                <w:sz w:val="24"/>
              </w:rPr>
            </w:pPr>
            <w:r>
              <w:rPr>
                <w:rFonts w:hint="eastAsia"/>
                <w:sz w:val="24"/>
              </w:rPr>
              <w:t>实习工件</w:t>
            </w:r>
          </w:p>
          <w:p>
            <w:pPr>
              <w:spacing w:line="460" w:lineRule="exact"/>
              <w:jc w:val="center"/>
              <w:rPr>
                <w:sz w:val="24"/>
              </w:rPr>
            </w:pPr>
            <w:r>
              <w:rPr>
                <w:rFonts w:hint="eastAsia"/>
                <w:sz w:val="24"/>
              </w:rPr>
              <w:t>或对象</w:t>
            </w:r>
          </w:p>
        </w:tc>
        <w:tc>
          <w:tcPr>
            <w:tcW w:w="1511" w:type="pct"/>
            <w:gridSpan w:val="3"/>
            <w:noWrap w:val="0"/>
            <w:vAlign w:val="center"/>
          </w:tcPr>
          <w:p>
            <w:pPr>
              <w:spacing w:line="460" w:lineRule="exact"/>
              <w:jc w:val="center"/>
              <w:rPr>
                <w:szCs w:val="21"/>
              </w:rPr>
            </w:pPr>
            <w:r>
              <w:rPr>
                <w:szCs w:val="21"/>
              </w:rPr>
              <w:t>计算机</w:t>
            </w:r>
          </w:p>
        </w:tc>
        <w:tc>
          <w:tcPr>
            <w:tcW w:w="644" w:type="pct"/>
            <w:gridSpan w:val="2"/>
            <w:noWrap w:val="0"/>
            <w:vAlign w:val="center"/>
          </w:tcPr>
          <w:p>
            <w:pPr>
              <w:spacing w:line="460" w:lineRule="exact"/>
              <w:jc w:val="center"/>
              <w:rPr>
                <w:sz w:val="24"/>
              </w:rPr>
            </w:pPr>
            <w:r>
              <w:rPr>
                <w:rFonts w:hint="eastAsia"/>
                <w:sz w:val="24"/>
              </w:rPr>
              <w:t>实习</w:t>
            </w:r>
          </w:p>
          <w:p>
            <w:pPr>
              <w:spacing w:line="460" w:lineRule="exact"/>
              <w:jc w:val="center"/>
              <w:rPr>
                <w:sz w:val="24"/>
              </w:rPr>
            </w:pPr>
            <w:r>
              <w:rPr>
                <w:rFonts w:hint="eastAsia"/>
                <w:sz w:val="24"/>
              </w:rPr>
              <w:t>教师</w:t>
            </w:r>
          </w:p>
        </w:tc>
        <w:tc>
          <w:tcPr>
            <w:tcW w:w="804" w:type="pct"/>
            <w:gridSpan w:val="3"/>
            <w:noWrap w:val="0"/>
            <w:vAlign w:val="center"/>
          </w:tcPr>
          <w:p>
            <w:pPr>
              <w:spacing w:line="460" w:lineRule="exact"/>
              <w:jc w:val="center"/>
              <w:rPr>
                <w:sz w:val="24"/>
              </w:rPr>
            </w:pPr>
          </w:p>
        </w:tc>
        <w:tc>
          <w:tcPr>
            <w:tcW w:w="804" w:type="pct"/>
            <w:gridSpan w:val="2"/>
            <w:noWrap w:val="0"/>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38" w:type="pct"/>
            <w:vMerge w:val="restart"/>
            <w:noWrap w:val="0"/>
            <w:vAlign w:val="center"/>
          </w:tcPr>
          <w:p>
            <w:pPr>
              <w:spacing w:line="460" w:lineRule="exact"/>
              <w:jc w:val="center"/>
              <w:rPr>
                <w:sz w:val="24"/>
              </w:rPr>
            </w:pPr>
            <w:r>
              <w:rPr>
                <w:rFonts w:hint="eastAsia"/>
                <w:sz w:val="24"/>
              </w:rPr>
              <w:t>实习前准备</w:t>
            </w:r>
          </w:p>
        </w:tc>
        <w:tc>
          <w:tcPr>
            <w:tcW w:w="453" w:type="pct"/>
            <w:noWrap w:val="0"/>
            <w:vAlign w:val="center"/>
          </w:tcPr>
          <w:p>
            <w:pPr>
              <w:spacing w:line="460" w:lineRule="exact"/>
              <w:jc w:val="center"/>
              <w:rPr>
                <w:sz w:val="24"/>
              </w:rPr>
            </w:pPr>
            <w:r>
              <w:rPr>
                <w:rFonts w:hint="eastAsia"/>
                <w:sz w:val="24"/>
              </w:rPr>
              <w:t>材料</w:t>
            </w:r>
          </w:p>
        </w:tc>
        <w:tc>
          <w:tcPr>
            <w:tcW w:w="1412" w:type="pct"/>
            <w:gridSpan w:val="3"/>
            <w:noWrap w:val="0"/>
            <w:vAlign w:val="center"/>
          </w:tcPr>
          <w:p>
            <w:pPr>
              <w:spacing w:line="460" w:lineRule="exact"/>
              <w:jc w:val="center"/>
              <w:rPr>
                <w:szCs w:val="21"/>
              </w:rPr>
            </w:pPr>
            <w:r>
              <w:rPr>
                <w:rFonts w:hint="eastAsia"/>
                <w:szCs w:val="21"/>
              </w:rPr>
              <w:t>课本、网络教程</w:t>
            </w:r>
          </w:p>
        </w:tc>
        <w:tc>
          <w:tcPr>
            <w:tcW w:w="454" w:type="pct"/>
            <w:gridSpan w:val="3"/>
            <w:noWrap w:val="0"/>
            <w:vAlign w:val="center"/>
          </w:tcPr>
          <w:p>
            <w:pPr>
              <w:spacing w:line="460" w:lineRule="exact"/>
              <w:jc w:val="center"/>
              <w:rPr>
                <w:sz w:val="24"/>
              </w:rPr>
            </w:pPr>
            <w:r>
              <w:rPr>
                <w:rFonts w:hint="eastAsia"/>
                <w:sz w:val="24"/>
              </w:rPr>
              <w:t>设备</w:t>
            </w:r>
          </w:p>
        </w:tc>
        <w:tc>
          <w:tcPr>
            <w:tcW w:w="1442" w:type="pct"/>
            <w:gridSpan w:val="3"/>
            <w:noWrap w:val="0"/>
            <w:vAlign w:val="center"/>
          </w:tcPr>
          <w:p>
            <w:pPr>
              <w:spacing w:line="460" w:lineRule="exact"/>
              <w:jc w:val="center"/>
              <w:rPr>
                <w:szCs w:val="21"/>
              </w:rPr>
            </w:pPr>
            <w:r>
              <w:rPr>
                <w:rFonts w:hint="eastAsia"/>
                <w:szCs w:val="21"/>
              </w:rPr>
              <w:t>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238" w:type="pct"/>
            <w:vMerge w:val="continue"/>
            <w:noWrap w:val="0"/>
            <w:vAlign w:val="center"/>
          </w:tcPr>
          <w:p>
            <w:pPr>
              <w:spacing w:line="460" w:lineRule="exact"/>
              <w:jc w:val="center"/>
              <w:rPr>
                <w:sz w:val="24"/>
              </w:rPr>
            </w:pPr>
          </w:p>
        </w:tc>
        <w:tc>
          <w:tcPr>
            <w:tcW w:w="453" w:type="pct"/>
            <w:noWrap w:val="0"/>
            <w:vAlign w:val="center"/>
          </w:tcPr>
          <w:p>
            <w:pPr>
              <w:spacing w:line="460" w:lineRule="exact"/>
              <w:jc w:val="center"/>
              <w:rPr>
                <w:sz w:val="24"/>
              </w:rPr>
            </w:pPr>
            <w:r>
              <w:rPr>
                <w:rFonts w:hint="eastAsia"/>
                <w:sz w:val="24"/>
              </w:rPr>
              <w:t>工具</w:t>
            </w:r>
          </w:p>
        </w:tc>
        <w:tc>
          <w:tcPr>
            <w:tcW w:w="3309" w:type="pct"/>
            <w:gridSpan w:val="9"/>
            <w:noWrap w:val="0"/>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pct"/>
            <w:noWrap w:val="0"/>
            <w:vAlign w:val="center"/>
          </w:tcPr>
          <w:p>
            <w:pPr>
              <w:spacing w:line="360" w:lineRule="exact"/>
              <w:jc w:val="center"/>
              <w:rPr>
                <w:sz w:val="24"/>
              </w:rPr>
            </w:pPr>
            <w:r>
              <w:rPr>
                <w:rFonts w:hint="eastAsia"/>
                <w:sz w:val="24"/>
              </w:rPr>
              <w:t>教学环节</w:t>
            </w:r>
          </w:p>
        </w:tc>
        <w:tc>
          <w:tcPr>
            <w:tcW w:w="3226" w:type="pct"/>
            <w:gridSpan w:val="9"/>
            <w:noWrap w:val="0"/>
            <w:vAlign w:val="center"/>
          </w:tcPr>
          <w:p>
            <w:pPr>
              <w:spacing w:line="360" w:lineRule="exact"/>
              <w:jc w:val="center"/>
              <w:rPr>
                <w:sz w:val="24"/>
              </w:rPr>
            </w:pPr>
            <w:r>
              <w:rPr>
                <w:rFonts w:hint="eastAsia"/>
                <w:sz w:val="24"/>
              </w:rPr>
              <w:t>教学内容</w:t>
            </w:r>
          </w:p>
        </w:tc>
        <w:tc>
          <w:tcPr>
            <w:tcW w:w="536" w:type="pct"/>
            <w:noWrap w:val="0"/>
            <w:vAlign w:val="center"/>
          </w:tcPr>
          <w:p>
            <w:pPr>
              <w:spacing w:line="360" w:lineRule="exact"/>
              <w:jc w:val="center"/>
              <w:rPr>
                <w:sz w:val="24"/>
              </w:rPr>
            </w:pPr>
            <w:r>
              <w:rPr>
                <w:rFonts w:hint="eastAsia"/>
                <w:sz w:val="24"/>
              </w:rPr>
              <w:t>时间</w:t>
            </w:r>
          </w:p>
          <w:p>
            <w:pPr>
              <w:spacing w:line="360" w:lineRule="exact"/>
              <w:jc w:val="center"/>
              <w:rPr>
                <w:sz w:val="24"/>
              </w:rPr>
            </w:pPr>
            <w:r>
              <w:rPr>
                <w:rFonts w:hint="eastAsia"/>
                <w:sz w:val="24"/>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pct"/>
            <w:noWrap w:val="0"/>
            <w:vAlign w:val="center"/>
          </w:tcPr>
          <w:p>
            <w:pPr>
              <w:spacing w:line="360" w:lineRule="exact"/>
              <w:jc w:val="center"/>
              <w:rPr>
                <w:sz w:val="24"/>
              </w:rPr>
            </w:pPr>
            <w:r>
              <w:rPr>
                <w:rFonts w:hint="eastAsia"/>
                <w:sz w:val="24"/>
              </w:rPr>
              <w:t>组织教学</w:t>
            </w:r>
          </w:p>
          <w:p>
            <w:pPr>
              <w:spacing w:line="360" w:lineRule="exact"/>
              <w:rPr>
                <w:sz w:val="24"/>
              </w:rPr>
            </w:pPr>
            <w:r>
              <w:rPr>
                <w:rFonts w:hint="eastAsia"/>
                <w:sz w:val="20"/>
              </w:rPr>
              <w:t>（场地、器材情况，考勤，安全教育，分组安排）</w:t>
            </w:r>
          </w:p>
        </w:tc>
        <w:tc>
          <w:tcPr>
            <w:tcW w:w="3226" w:type="pct"/>
            <w:gridSpan w:val="9"/>
            <w:noWrap w:val="0"/>
            <w:vAlign w:val="center"/>
          </w:tcPr>
          <w:p>
            <w:pPr>
              <w:rPr>
                <w:rFonts w:hint="eastAsia"/>
              </w:rPr>
            </w:pPr>
          </w:p>
          <w:p>
            <w:r>
              <w:rPr>
                <w:rFonts w:hint="eastAsia"/>
              </w:rPr>
              <w:t>1. 环顾全班，稳定课堂教学秩序</w:t>
            </w:r>
          </w:p>
          <w:p>
            <w:r>
              <w:rPr>
                <w:rFonts w:hint="eastAsia"/>
              </w:rPr>
              <w:t>2. 考勤、准备上课</w:t>
            </w:r>
          </w:p>
          <w:p>
            <w:r>
              <w:rPr>
                <w:rFonts w:hint="eastAsia"/>
              </w:rPr>
              <w:t>3. 实习安全教育</w:t>
            </w:r>
          </w:p>
          <w:p>
            <w:pPr>
              <w:rPr>
                <w:rFonts w:hint="eastAsia"/>
              </w:rPr>
            </w:pPr>
            <w:r>
              <w:rPr>
                <w:rFonts w:hint="eastAsia"/>
              </w:rPr>
              <w:t>a.机房控制电源不允许随意开关，防止意外。</w:t>
            </w:r>
          </w:p>
          <w:p>
            <w:pPr>
              <w:rPr>
                <w:rFonts w:hint="eastAsia"/>
              </w:rPr>
            </w:pPr>
            <w:r>
              <w:rPr>
                <w:rFonts w:hint="eastAsia"/>
              </w:rPr>
              <w:t>b.机房内不允许追逐打闹，水、零食不允许带入机房。</w:t>
            </w:r>
          </w:p>
          <w:p>
            <w:pPr>
              <w:rPr>
                <w:rFonts w:hint="eastAsia"/>
              </w:rPr>
            </w:pPr>
            <w:r>
              <w:rPr>
                <w:rFonts w:hint="eastAsia"/>
              </w:rPr>
              <w:t>c.在操作中电脑遇到任何问题，第一时间报告教师，不允许自己随意拔插电源、鼠标、键盘。</w:t>
            </w:r>
          </w:p>
          <w:p>
            <w:pPr>
              <w:rPr>
                <w:rFonts w:hint="eastAsia"/>
              </w:rPr>
            </w:pPr>
            <w:r>
              <w:rPr>
                <w:rFonts w:hint="eastAsia"/>
              </w:rPr>
              <w:t>d.认真遵守机房管理规章制度，认真遵守学校管理制度。</w:t>
            </w:r>
          </w:p>
          <w:p>
            <w:pPr>
              <w:rPr>
                <w:sz w:val="24"/>
              </w:rPr>
            </w:pPr>
          </w:p>
        </w:tc>
        <w:tc>
          <w:tcPr>
            <w:tcW w:w="536" w:type="pct"/>
            <w:noWrap w:val="0"/>
            <w:vAlign w:val="center"/>
          </w:tcPr>
          <w:p>
            <w:pPr>
              <w:widowControl/>
              <w:spacing w:line="360" w:lineRule="exact"/>
              <w:jc w:val="center"/>
              <w:rPr>
                <w:sz w:val="24"/>
              </w:rPr>
            </w:pPr>
            <w:r>
              <w:rPr>
                <w:rFonts w:hint="eastAsia"/>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pct"/>
            <w:noWrap w:val="0"/>
            <w:vAlign w:val="center"/>
          </w:tcPr>
          <w:p>
            <w:pPr>
              <w:spacing w:line="360" w:lineRule="exact"/>
              <w:rPr>
                <w:sz w:val="24"/>
              </w:rPr>
            </w:pPr>
            <w:r>
              <w:rPr>
                <w:rFonts w:hint="eastAsia"/>
                <w:sz w:val="24"/>
              </w:rPr>
              <w:t>讲授和演示指导</w:t>
            </w:r>
          </w:p>
          <w:p>
            <w:pPr>
              <w:spacing w:line="360" w:lineRule="exact"/>
              <w:rPr>
                <w:sz w:val="24"/>
              </w:rPr>
            </w:pPr>
            <w:r>
              <w:rPr>
                <w:rFonts w:hint="eastAsia"/>
                <w:sz w:val="20"/>
              </w:rPr>
              <w:t>（复习引入，讲授新课，示范演示，要求图、过程、动作要领等写明）</w:t>
            </w: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r>
              <w:rPr>
                <w:rFonts w:hint="eastAsia"/>
                <w:sz w:val="24"/>
              </w:rPr>
              <w:t xml:space="preserve">    </w:t>
            </w: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sz w:val="24"/>
              </w:rPr>
            </w:pPr>
          </w:p>
          <w:p>
            <w:pPr>
              <w:spacing w:line="360" w:lineRule="exact"/>
              <w:jc w:val="center"/>
              <w:rPr>
                <w:sz w:val="24"/>
              </w:rPr>
            </w:pPr>
            <w:r>
              <w:rPr>
                <w:rFonts w:hint="eastAsia"/>
                <w:sz w:val="24"/>
              </w:rPr>
              <w:t>巡回指导</w:t>
            </w:r>
          </w:p>
          <w:p>
            <w:pPr>
              <w:spacing w:line="360" w:lineRule="exact"/>
              <w:rPr>
                <w:sz w:val="24"/>
              </w:rPr>
            </w:pPr>
            <w:r>
              <w:rPr>
                <w:rFonts w:hint="eastAsia"/>
                <w:sz w:val="20"/>
              </w:rPr>
              <w:t>(</w:t>
            </w:r>
            <w:r>
              <w:rPr>
                <w:rFonts w:hint="eastAsia"/>
                <w:spacing w:val="-2"/>
                <w:sz w:val="20"/>
                <w:szCs w:val="20"/>
              </w:rPr>
              <w:t>指导重点,发现问题及纠正措施,典型指导,文明规范指导</w:t>
            </w:r>
            <w:r>
              <w:rPr>
                <w:rFonts w:hint="eastAsia"/>
                <w:sz w:val="20"/>
              </w:rPr>
              <w:t>)</w:t>
            </w:r>
          </w:p>
          <w:p>
            <w:pPr>
              <w:spacing w:line="360" w:lineRule="exact"/>
              <w:rPr>
                <w:sz w:val="24"/>
              </w:rPr>
            </w:pPr>
          </w:p>
        </w:tc>
        <w:tc>
          <w:tcPr>
            <w:tcW w:w="3226" w:type="pct"/>
            <w:gridSpan w:val="9"/>
            <w:noWrap w:val="0"/>
            <w:vAlign w:val="top"/>
          </w:tcPr>
          <w:p>
            <w:pPr>
              <w:rPr>
                <w:rFonts w:hint="eastAsia"/>
              </w:rPr>
            </w:pPr>
            <w:r>
              <w:rPr>
                <w:rFonts w:hint="eastAsia"/>
              </w:rPr>
              <w:t>对已完成动画部分进行总结分析，指出优缺点，以便更好进行余下部分动画制作。</w:t>
            </w:r>
          </w:p>
          <w:p>
            <w:pPr>
              <w:rPr>
                <w:rFonts w:hint="eastAsia"/>
              </w:rPr>
            </w:pPr>
            <w:r>
              <w:rPr>
                <w:rFonts w:hint="eastAsia"/>
              </w:rPr>
              <w:t>1、动画制作中分析、交流、审美能力培养</w:t>
            </w:r>
          </w:p>
          <w:p>
            <w:pPr>
              <w:rPr>
                <w:rFonts w:hint="eastAsia"/>
              </w:rPr>
            </w:pPr>
            <w:r>
              <w:t>（1）模仿和总结 最初阶段可以先模仿电视上看到的动画作品，有些时候需要把自己感觉不错的片头动画作品录制下来必要时一桢一桢的播放仔细的研究和揣摩动画作品制作的来龙去脉和作品的意境，看看自己能不能用所学的知识来完成制作要求，还缺少什么。只有通过反复地积累，不断地摸索，从实践中增加经验，还要善于创新，培养自己分析和解决问题的能力，相信在量积累的基础上必然会迎来质的提升。最重要的是要彻悟片头动画的艺术精髓——创意。</w:t>
            </w:r>
          </w:p>
          <w:p>
            <w:pPr>
              <w:rPr>
                <w:rFonts w:hint="eastAsia"/>
              </w:rPr>
            </w:pPr>
            <w:r>
              <w:t>（2）善于交流 也许一个自己冥思苦想多日不能解决的问题，经别人的一句话的点拨就豁然开朗了。在动画学习过程中与人交流也是非常重要的，交流可以使自己的知识不断更新，可以从别人的成功经验和失败教训中发现自己的不足，对快速提高动画水平有很大的帮助。</w:t>
            </w:r>
            <w:r>
              <w:br w:type="textWrapping"/>
            </w:r>
            <w:r>
              <w:t>（3）提高综合审美能力 由于片头动画是一个高度概括的艺术综合体，所能涉及和应用的各种学科知识非常广泛，所以不能只在与电视和美术相关的学科上下功夫，要博览群书吸收各种学科的精华为我所用，不断的提高综合审美能力才能使动画作品更有深度更有意境</w:t>
            </w:r>
            <w:r>
              <w:rPr>
                <w:rFonts w:hint="eastAsia"/>
              </w:rPr>
              <w:t>。</w:t>
            </w:r>
          </w:p>
          <w:p>
            <w:pPr>
              <w:rPr>
                <w:rFonts w:hint="eastAsia"/>
              </w:rPr>
            </w:pPr>
          </w:p>
          <w:p>
            <w:pPr>
              <w:rPr>
                <w:rFonts w:hint="eastAsia"/>
              </w:rPr>
            </w:pPr>
            <w:r>
              <w:rPr>
                <w:rFonts w:hint="eastAsia"/>
              </w:rPr>
              <w:t>2、MTV宁夏动画制作：</w:t>
            </w:r>
          </w:p>
          <w:p>
            <w:r>
              <w:t>继续动画分镜</w:t>
            </w:r>
            <w:r>
              <w:rPr>
                <w:rFonts w:hint="eastAsia"/>
              </w:rPr>
              <w:t>3、</w:t>
            </w:r>
            <w:r>
              <w:t>分镜</w:t>
            </w:r>
            <w:r>
              <w:rPr>
                <w:rFonts w:hint="eastAsia"/>
              </w:rPr>
              <w:t>4、</w:t>
            </w:r>
            <w:r>
              <w:t>分镜</w:t>
            </w:r>
            <w:r>
              <w:rPr>
                <w:rFonts w:hint="eastAsia"/>
              </w:rPr>
              <w:t>5的场景、造型设计制作，动画部分的设计制作。</w:t>
            </w:r>
          </w:p>
          <w:p>
            <w:pPr>
              <w:rPr>
                <w:rFonts w:hint="eastAsia"/>
              </w:rPr>
            </w:pPr>
            <w:r>
              <w:drawing>
                <wp:anchor distT="0" distB="0" distL="114300" distR="114300" simplePos="0" relativeHeight="251663360" behindDoc="0" locked="0" layoutInCell="1" allowOverlap="1">
                  <wp:simplePos x="0" y="0"/>
                  <wp:positionH relativeFrom="column">
                    <wp:posOffset>9525</wp:posOffset>
                  </wp:positionH>
                  <wp:positionV relativeFrom="paragraph">
                    <wp:posOffset>83820</wp:posOffset>
                  </wp:positionV>
                  <wp:extent cx="2766060" cy="2134870"/>
                  <wp:effectExtent l="0" t="0" r="7620" b="13970"/>
                  <wp:wrapNone/>
                  <wp:docPr id="3" name="Picture 10" descr="说明: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说明: 9-1-3"/>
                          <pic:cNvPicPr>
                            <a:picLocks noChangeAspect="1"/>
                          </pic:cNvPicPr>
                        </pic:nvPicPr>
                        <pic:blipFill>
                          <a:blip r:embed="rId4"/>
                          <a:stretch>
                            <a:fillRect/>
                          </a:stretch>
                        </pic:blipFill>
                        <pic:spPr>
                          <a:xfrm>
                            <a:off x="0" y="0"/>
                            <a:ext cx="2766060" cy="2134870"/>
                          </a:xfrm>
                          <a:prstGeom prst="rect">
                            <a:avLst/>
                          </a:prstGeom>
                          <a:noFill/>
                          <a:ln>
                            <a:noFill/>
                          </a:ln>
                        </pic:spPr>
                      </pic:pic>
                    </a:graphicData>
                  </a:graphic>
                </wp:anchor>
              </w:drawing>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drawing>
                <wp:anchor distT="0" distB="0" distL="114300" distR="114300" simplePos="0" relativeHeight="251664384" behindDoc="0" locked="0" layoutInCell="1" allowOverlap="1">
                  <wp:simplePos x="0" y="0"/>
                  <wp:positionH relativeFrom="column">
                    <wp:posOffset>9525</wp:posOffset>
                  </wp:positionH>
                  <wp:positionV relativeFrom="paragraph">
                    <wp:posOffset>180340</wp:posOffset>
                  </wp:positionV>
                  <wp:extent cx="2766060" cy="2135505"/>
                  <wp:effectExtent l="0" t="0" r="7620" b="13335"/>
                  <wp:wrapNone/>
                  <wp:docPr id="6" name="Picture 13" descr="说明: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3" descr="说明: 9-1-4"/>
                          <pic:cNvPicPr>
                            <a:picLocks noChangeAspect="1"/>
                          </pic:cNvPicPr>
                        </pic:nvPicPr>
                        <pic:blipFill>
                          <a:blip r:embed="rId5"/>
                          <a:stretch>
                            <a:fillRect/>
                          </a:stretch>
                        </pic:blipFill>
                        <pic:spPr>
                          <a:xfrm>
                            <a:off x="0" y="0"/>
                            <a:ext cx="2766060" cy="2135505"/>
                          </a:xfrm>
                          <a:prstGeom prst="rect">
                            <a:avLst/>
                          </a:prstGeom>
                          <a:noFill/>
                          <a:ln>
                            <a:noFill/>
                          </a:ln>
                        </pic:spPr>
                      </pic:pic>
                    </a:graphicData>
                  </a:graphic>
                </wp:anchor>
              </w:drawing>
            </w: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完成动画歌词的制作：</w:t>
            </w:r>
          </w:p>
          <w:p>
            <w:pPr>
              <w:rPr>
                <w:rFonts w:hint="eastAsia"/>
              </w:rPr>
            </w:pPr>
            <w:r>
              <w:rPr>
                <w:rFonts w:hint="eastAsia"/>
              </w:rPr>
              <w:t>a.计算歌曲的长度。由于歌曲长度为3分29秒，而帧频为25fps，将整首歌播放完大概需要5000帧。在图层“sound layer”的第50000帧处插入帧，使歌曲能够完整播放。</w:t>
            </w:r>
          </w:p>
          <w:p>
            <w:pPr>
              <w:rPr>
                <w:rFonts w:hint="eastAsia"/>
              </w:rPr>
            </w:pPr>
            <w:r>
              <w:rPr>
                <w:rFonts w:hint="eastAsia"/>
              </w:rPr>
              <w:t>b.将播放头放在歌曲开始的第15帧处，按下【Enter】键开始播放，同时注意听歌曲。</w:t>
            </w:r>
          </w:p>
          <w:p>
            <w:pPr>
              <w:rPr>
                <w:rFonts w:hint="eastAsia"/>
              </w:rPr>
            </w:pPr>
            <w:r>
              <w:rPr>
                <w:rFonts w:hint="eastAsia"/>
              </w:rPr>
              <w:t>在听到一句歌词的开始时，立刻按下【Enter】键使播放头停止。第一句歌词“宁静的夏天”在大概608帧处。在图层“sound layer”上新建图层，改名为“歌词”。在这一层的第608帧处插入关键帧，打开属性面板添加帧标签，标签内容为歌词，即“宁静的夏天”。如果这句歌词比较长，则只需写出前几个字，自己能够看懂即可。</w:t>
            </w:r>
          </w:p>
          <w:p>
            <w:pPr>
              <w:rPr>
                <w:rFonts w:hint="eastAsia"/>
              </w:rPr>
            </w:pPr>
            <w:r>
              <w:rPr>
                <w:rFonts w:hint="eastAsia"/>
              </w:rPr>
              <w:t>c.将播放头放在第608帧处，按【Enter】键继续播放，听到第二句歌词时按下【Enter】键停止。第二句在681帧处。在图层“歌词”的第681帧插入关键帧，在属性面板添加帧标签为“天空中繁星点点”。</w:t>
            </w:r>
          </w:p>
          <w:p>
            <w:pPr>
              <w:rPr>
                <w:rFonts w:hint="eastAsia"/>
              </w:rPr>
            </w:pPr>
            <w:r>
              <w:rPr>
                <w:rFonts w:hint="eastAsia"/>
              </w:rPr>
              <w:t xml:space="preserve">d.使用同样的方法，在“歌词”图层使用帧标签将整首歌的歌词标注出来。标注完之后，再重新听一遍，如果有错误的地方再重新修改。 </w:t>
            </w:r>
          </w:p>
          <w:p>
            <w:pPr>
              <w:rPr>
                <w:rFonts w:hint="eastAsia"/>
              </w:rPr>
            </w:pPr>
            <w:r>
              <w:rPr>
                <w:rFonts w:hint="eastAsia"/>
              </w:rPr>
              <w:t>e.根据标注，添加MTV中与歌曲同步显示的歌词。选中图层“歌词”标注第一句歌词的第608帧，在舞台下方输入文字“宁静的夏天”，将其转换为图形元件。在第669帧和第680帧插入关键帧，选中第680帧中的歌词，设置其透明度为0％。创建第669帧到第680帧的动画补间，完成歌词逐渐消失的动画效果。</w:t>
            </w:r>
          </w:p>
          <w:p>
            <w:pPr>
              <w:rPr>
                <w:rFonts w:hint="eastAsia"/>
              </w:rPr>
            </w:pPr>
            <w:r>
              <w:rPr>
                <w:rFonts w:hint="eastAsia"/>
              </w:rPr>
              <w:t xml:space="preserve">f.使用同样的方法，将歌曲所有的歌词制作完毕，并重新播放一遍，检查修改。 </w:t>
            </w:r>
          </w:p>
          <w:p>
            <w:pPr>
              <w:rPr>
                <w:rFonts w:hint="eastAsia"/>
              </w:rPr>
            </w:pPr>
            <w:r>
              <w:rPr>
                <w:rFonts w:hint="eastAsia"/>
              </w:rPr>
              <w:t xml:space="preserve">g.制作动画内容。Loading、歌曲、歌词都制作好之后就可以开始制作动画内容了。根据在前面步骤中绘制好的分镜，一个一个制作完成，这些分镜头连续起来就是我们最终完成的MTV。注意，最终歌词图层一定要在所有图层最上方。 </w:t>
            </w:r>
          </w:p>
          <w:p>
            <w:pPr>
              <w:rPr>
                <w:rFonts w:hint="eastAsia"/>
              </w:rPr>
            </w:pPr>
            <w:r>
              <w:drawing>
                <wp:inline distT="0" distB="0" distL="114300" distR="114300">
                  <wp:extent cx="1478280" cy="5181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478280" cy="518160"/>
                          </a:xfrm>
                          <a:prstGeom prst="rect">
                            <a:avLst/>
                          </a:prstGeom>
                          <a:noFill/>
                          <a:ln>
                            <a:noFill/>
                          </a:ln>
                        </pic:spPr>
                      </pic:pic>
                    </a:graphicData>
                  </a:graphic>
                </wp:inline>
              </w:drawing>
            </w:r>
            <w:r>
              <w:rPr>
                <w:rFonts w:hint="eastAsia"/>
              </w:rPr>
              <w:t xml:space="preserve"> </w:t>
            </w:r>
            <w:r>
              <w:drawing>
                <wp:inline distT="0" distB="0" distL="114300" distR="114300">
                  <wp:extent cx="1480820" cy="510540"/>
                  <wp:effectExtent l="0" t="0" r="1270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480820" cy="510540"/>
                          </a:xfrm>
                          <a:prstGeom prst="rect">
                            <a:avLst/>
                          </a:prstGeom>
                          <a:noFill/>
                          <a:ln>
                            <a:noFill/>
                          </a:ln>
                        </pic:spPr>
                      </pic:pic>
                    </a:graphicData>
                  </a:graphic>
                </wp:inline>
              </w:drawing>
            </w:r>
          </w:p>
          <w:p>
            <w:pPr>
              <w:rPr>
                <w:rFonts w:hint="eastAsia"/>
              </w:rPr>
            </w:pPr>
            <w:r>
              <w:drawing>
                <wp:inline distT="0" distB="0" distL="114300" distR="114300">
                  <wp:extent cx="1455420" cy="307975"/>
                  <wp:effectExtent l="0" t="0" r="7620" b="1206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1455420" cy="307975"/>
                          </a:xfrm>
                          <a:prstGeom prst="rect">
                            <a:avLst/>
                          </a:prstGeom>
                          <a:noFill/>
                          <a:ln>
                            <a:noFill/>
                          </a:ln>
                        </pic:spPr>
                      </pic:pic>
                    </a:graphicData>
                  </a:graphic>
                </wp:inline>
              </w:drawing>
            </w:r>
            <w:r>
              <w:rPr>
                <w:rFonts w:hint="eastAsia"/>
              </w:rPr>
              <w:t xml:space="preserve">  </w:t>
            </w:r>
            <w:r>
              <w:drawing>
                <wp:inline distT="0" distB="0" distL="114300" distR="114300">
                  <wp:extent cx="1447800" cy="327660"/>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1447800" cy="327660"/>
                          </a:xfrm>
                          <a:prstGeom prst="rect">
                            <a:avLst/>
                          </a:prstGeom>
                          <a:noFill/>
                          <a:ln>
                            <a:noFill/>
                          </a:ln>
                        </pic:spPr>
                      </pic:pic>
                    </a:graphicData>
                  </a:graphic>
                </wp:inline>
              </w:drawing>
            </w:r>
          </w:p>
          <w:p>
            <w:pPr>
              <w:rPr>
                <w:rFonts w:hint="eastAsia"/>
              </w:rPr>
            </w:pPr>
          </w:p>
          <w:p>
            <w:r>
              <w:rPr>
                <w:rFonts w:hint="eastAsia"/>
              </w:rPr>
              <w:t>巡回指导：</w:t>
            </w:r>
          </w:p>
          <w:p>
            <w:r>
              <w:rPr>
                <w:rFonts w:hint="eastAsia"/>
              </w:rPr>
              <w:t>1、完成分镜1、2制作后，继续分镜3、4、5的动画制作。短片的场景、造型制作，短片的动画设计。</w:t>
            </w:r>
          </w:p>
          <w:p>
            <w:pPr>
              <w:rPr>
                <w:rFonts w:hint="eastAsia"/>
              </w:rPr>
            </w:pPr>
            <w:r>
              <w:rPr>
                <w:rFonts w:hint="eastAsia"/>
              </w:rPr>
              <w:t>2、指导学生进行操作，巩固Flash的基本操作。</w:t>
            </w:r>
          </w:p>
          <w:p>
            <w:r>
              <w:rPr>
                <w:rFonts w:hint="eastAsia"/>
              </w:rPr>
              <w:t>3、对已提供动画也可以创意制作。</w:t>
            </w:r>
          </w:p>
          <w:p>
            <w:r>
              <w:rPr>
                <w:rFonts w:hint="eastAsia"/>
              </w:rPr>
              <w:t>4、查看学生制作情况，并组织学生进行保存，上交。</w:t>
            </w:r>
          </w:p>
          <w:p>
            <w:r>
              <w:rPr>
                <w:rFonts w:hint="eastAsia"/>
              </w:rPr>
              <w:t>5、讲评。</w:t>
            </w:r>
          </w:p>
        </w:tc>
        <w:tc>
          <w:tcPr>
            <w:tcW w:w="536" w:type="pct"/>
            <w:noWrap w:val="0"/>
            <w:vAlign w:val="center"/>
          </w:tcPr>
          <w:p>
            <w:pPr>
              <w:spacing w:line="360" w:lineRule="exact"/>
              <w:jc w:val="center"/>
              <w:rPr>
                <w:sz w:val="24"/>
              </w:rPr>
            </w:pPr>
            <w:r>
              <w:rPr>
                <w:rFonts w:hint="eastAsia"/>
                <w:sz w:val="24"/>
              </w:rPr>
              <w:t>25′</w:t>
            </w: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sz w:val="24"/>
              </w:rPr>
            </w:pPr>
          </w:p>
          <w:p>
            <w:pPr>
              <w:spacing w:line="360" w:lineRule="exact"/>
              <w:jc w:val="center"/>
              <w:rPr>
                <w:sz w:val="24"/>
              </w:rPr>
            </w:pPr>
            <w:r>
              <w:rPr>
                <w:rFonts w:hint="eastAsia"/>
                <w:sz w:val="24"/>
              </w:rPr>
              <w:t>132′</w:t>
            </w:r>
          </w:p>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1238"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sz w:val="24"/>
              </w:rPr>
            </w:pPr>
          </w:p>
          <w:p>
            <w:pPr>
              <w:spacing w:line="360" w:lineRule="exact"/>
              <w:ind w:firstLine="360" w:firstLineChars="150"/>
              <w:rPr>
                <w:sz w:val="24"/>
              </w:rPr>
            </w:pPr>
            <w:r>
              <w:rPr>
                <w:rFonts w:hint="eastAsia"/>
                <w:sz w:val="24"/>
              </w:rPr>
              <w:t>结束指导</w:t>
            </w:r>
          </w:p>
          <w:p>
            <w:pPr>
              <w:spacing w:line="360" w:lineRule="exact"/>
              <w:rPr>
                <w:sz w:val="24"/>
              </w:rPr>
            </w:pPr>
            <w:r>
              <w:rPr>
                <w:rFonts w:hint="eastAsia"/>
                <w:sz w:val="24"/>
              </w:rPr>
              <w:t>（总结实习情况，效果评价度）</w:t>
            </w:r>
          </w:p>
        </w:tc>
        <w:tc>
          <w:tcPr>
            <w:tcW w:w="3226" w:type="pct"/>
            <w:gridSpan w:val="9"/>
            <w:tcBorders>
              <w:top w:val="single" w:color="auto" w:sz="4" w:space="0"/>
              <w:left w:val="single" w:color="auto" w:sz="4" w:space="0"/>
              <w:bottom w:val="single" w:color="auto" w:sz="4" w:space="0"/>
              <w:right w:val="single" w:color="auto" w:sz="4" w:space="0"/>
            </w:tcBorders>
            <w:noWrap w:val="0"/>
            <w:vAlign w:val="top"/>
          </w:tcPr>
          <w:p/>
        </w:tc>
        <w:tc>
          <w:tcPr>
            <w:tcW w:w="53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r>
              <w:rPr>
                <w:rFonts w:hint="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pct"/>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360" w:firstLineChars="150"/>
              <w:rPr>
                <w:sz w:val="24"/>
              </w:rPr>
            </w:pPr>
            <w:r>
              <w:rPr>
                <w:rFonts w:hint="eastAsia"/>
                <w:sz w:val="24"/>
              </w:rPr>
              <w:t>布置作业</w:t>
            </w:r>
          </w:p>
        </w:tc>
        <w:tc>
          <w:tcPr>
            <w:tcW w:w="3226" w:type="pct"/>
            <w:gridSpan w:val="9"/>
            <w:tcBorders>
              <w:top w:val="single" w:color="auto" w:sz="4" w:space="0"/>
              <w:left w:val="single" w:color="auto" w:sz="4" w:space="0"/>
              <w:bottom w:val="single" w:color="auto" w:sz="4" w:space="0"/>
              <w:right w:val="single" w:color="auto" w:sz="4" w:space="0"/>
            </w:tcBorders>
            <w:noWrap w:val="0"/>
            <w:vAlign w:val="top"/>
          </w:tcPr>
          <w:p>
            <w:r>
              <w:rPr>
                <w:rFonts w:hint="eastAsia"/>
              </w:rPr>
              <w:t>实习报告</w:t>
            </w:r>
          </w:p>
        </w:tc>
        <w:tc>
          <w:tcPr>
            <w:tcW w:w="53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r>
              <w:rPr>
                <w:rFonts w:hint="eastAsia"/>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sz w:val="24"/>
              </w:rPr>
            </w:pPr>
          </w:p>
          <w:p>
            <w:pPr>
              <w:spacing w:line="360" w:lineRule="exact"/>
              <w:ind w:firstLine="240" w:firstLineChars="100"/>
              <w:rPr>
                <w:sz w:val="24"/>
              </w:rPr>
            </w:pPr>
            <w:r>
              <w:rPr>
                <w:rFonts w:hint="eastAsia"/>
                <w:sz w:val="24"/>
              </w:rPr>
              <w:t>实习教学体会</w:t>
            </w:r>
          </w:p>
          <w:p>
            <w:pPr>
              <w:spacing w:line="360" w:lineRule="exact"/>
              <w:rPr>
                <w:sz w:val="24"/>
              </w:rPr>
            </w:pPr>
            <w:r>
              <w:rPr>
                <w:rFonts w:hint="eastAsia"/>
                <w:sz w:val="24"/>
              </w:rPr>
              <w:t>（客观、充实，有教改意义）</w:t>
            </w:r>
          </w:p>
        </w:tc>
        <w:tc>
          <w:tcPr>
            <w:tcW w:w="3226" w:type="pct"/>
            <w:gridSpan w:val="9"/>
            <w:tcBorders>
              <w:top w:val="single" w:color="auto" w:sz="4" w:space="0"/>
              <w:left w:val="single" w:color="auto" w:sz="4" w:space="0"/>
              <w:bottom w:val="single" w:color="auto" w:sz="4" w:space="0"/>
              <w:right w:val="single" w:color="auto" w:sz="4" w:space="0"/>
            </w:tcBorders>
            <w:noWrap w:val="0"/>
            <w:vAlign w:val="top"/>
          </w:tcPr>
          <w:p>
            <w:pPr>
              <w:tabs>
                <w:tab w:val="left" w:pos="360"/>
              </w:tabs>
              <w:spacing w:line="360" w:lineRule="exact"/>
              <w:ind w:left="360" w:hanging="360"/>
              <w:rPr>
                <w:sz w:val="24"/>
              </w:rPr>
            </w:pPr>
          </w:p>
          <w:p>
            <w:pPr>
              <w:tabs>
                <w:tab w:val="left" w:pos="360"/>
              </w:tabs>
              <w:spacing w:line="360" w:lineRule="exact"/>
              <w:ind w:left="360" w:hanging="360"/>
              <w:rPr>
                <w:sz w:val="24"/>
              </w:rPr>
            </w:pPr>
          </w:p>
          <w:p>
            <w:pPr>
              <w:tabs>
                <w:tab w:val="left" w:pos="360"/>
              </w:tabs>
              <w:spacing w:line="360" w:lineRule="exact"/>
              <w:ind w:left="360" w:hanging="360"/>
              <w:rPr>
                <w:sz w:val="24"/>
              </w:rPr>
            </w:pPr>
          </w:p>
          <w:p>
            <w:pPr>
              <w:tabs>
                <w:tab w:val="left" w:pos="360"/>
              </w:tabs>
              <w:spacing w:line="360" w:lineRule="exact"/>
              <w:rPr>
                <w:sz w:val="24"/>
              </w:rPr>
            </w:pPr>
          </w:p>
          <w:p>
            <w:pPr>
              <w:tabs>
                <w:tab w:val="left" w:pos="360"/>
              </w:tabs>
              <w:spacing w:line="360" w:lineRule="exact"/>
              <w:ind w:left="360" w:hanging="360"/>
              <w:rPr>
                <w:sz w:val="24"/>
              </w:rPr>
            </w:pPr>
          </w:p>
        </w:tc>
        <w:tc>
          <w:tcPr>
            <w:tcW w:w="536" w:type="pct"/>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rPr>
            </w:pPr>
          </w:p>
        </w:tc>
      </w:tr>
    </w:tbl>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BD6E6A"/>
    <w:rsid w:val="1DBD6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2020-12-18T08:02:00Z</dcterms:created>
  <dc:creator>徐州机电耿老师（13626150195）</dc:creator>
  <cp:lastModifiedBy>徐州机电耿老师（13626150195）</cp:lastModifiedBy>
  <dcterms:modified xsi:type="dcterms:W3CDTF">2020-12-18T08:02:57Z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